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19B06" w14:textId="43C40CFE" w:rsidR="005B6711" w:rsidRPr="00820887" w:rsidRDefault="00F12FBC" w:rsidP="00E227B6">
      <w:pPr>
        <w:spacing w:after="0" w:line="336" w:lineRule="auto"/>
        <w:jc w:val="left"/>
        <w:textAlignment w:val="baseline"/>
        <w:rPr>
          <w:rFonts w:ascii="Times New Roman" w:eastAsia="맑은 고딕" w:hAnsi="Times New Roman" w:cs="Times New Roman"/>
          <w:color w:val="000000"/>
          <w:kern w:val="0"/>
          <w:szCs w:val="20"/>
        </w:rPr>
      </w:pPr>
      <w:r w:rsidRPr="00F12FBC">
        <w:rPr>
          <w:rFonts w:ascii="Times New Roman" w:eastAsia="맑은 고딕" w:hAnsi="Times New Roman" w:cs="Times New Roman"/>
          <w:b/>
          <w:color w:val="000000"/>
          <w:kern w:val="0"/>
          <w:szCs w:val="20"/>
        </w:rPr>
        <w:t xml:space="preserve">Suppl. </w:t>
      </w:r>
      <w:r w:rsidRPr="00F12FBC">
        <w:rPr>
          <w:rFonts w:ascii="Times New Roman" w:eastAsia="맑은 고딕" w:hAnsi="Times New Roman" w:cs="Times New Roman" w:hint="eastAsia"/>
          <w:b/>
          <w:color w:val="000000"/>
          <w:kern w:val="0"/>
          <w:szCs w:val="20"/>
        </w:rPr>
        <w:t>2</w:t>
      </w:r>
      <w:r>
        <w:rPr>
          <w:rFonts w:ascii="Times New Roman" w:eastAsia="맑은 고딕" w:hAnsi="Times New Roman" w:cs="Times New Roman" w:hint="eastAsia"/>
          <w:b/>
          <w:color w:val="000000"/>
          <w:kern w:val="0"/>
          <w:szCs w:val="20"/>
        </w:rPr>
        <w:t xml:space="preserve"> </w:t>
      </w:r>
      <w:r w:rsidR="005B6711" w:rsidRPr="00820887">
        <w:rPr>
          <w:rFonts w:ascii="Times New Roman" w:eastAsia="맑은 고딕" w:hAnsi="Times New Roman" w:cs="Times New Roman"/>
          <w:color w:val="000000"/>
          <w:kern w:val="0"/>
          <w:szCs w:val="20"/>
        </w:rPr>
        <w:t>Modified Monash Category</w:t>
      </w:r>
    </w:p>
    <w:tbl>
      <w:tblPr>
        <w:tblOverlap w:val="neve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1095"/>
        <w:gridCol w:w="1647"/>
        <w:gridCol w:w="5825"/>
      </w:tblGrid>
      <w:tr w:rsidR="00BE29C9" w:rsidRPr="00820887" w14:paraId="2A19319C" w14:textId="77777777" w:rsidTr="00BE29C9">
        <w:trPr>
          <w:trHeight w:val="200"/>
        </w:trPr>
        <w:tc>
          <w:tcPr>
            <w:tcW w:w="1095" w:type="dxa"/>
            <w:tcBorders>
              <w:top w:val="single" w:sz="6" w:space="0" w:color="000000"/>
              <w:bottom w:val="single" w:sz="6" w:space="0" w:color="000000"/>
            </w:tcBorders>
            <w:shd w:val="clear" w:color="auto" w:fill="auto"/>
            <w:tcMar>
              <w:top w:w="28" w:type="dxa"/>
              <w:left w:w="102" w:type="dxa"/>
              <w:bottom w:w="28" w:type="dxa"/>
              <w:right w:w="102" w:type="dxa"/>
            </w:tcMar>
            <w:hideMark/>
          </w:tcPr>
          <w:p w14:paraId="6CE4F88A" w14:textId="77777777" w:rsidR="00BE29C9" w:rsidRPr="00820887" w:rsidRDefault="00BE29C9" w:rsidP="00820887">
            <w:pPr>
              <w:spacing w:after="0" w:line="240" w:lineRule="auto"/>
              <w:textAlignment w:val="baseline"/>
              <w:rPr>
                <w:rFonts w:ascii="Times New Roman" w:eastAsia="맑은 고딕" w:hAnsi="Times New Roman" w:cs="Times New Roman"/>
                <w:b/>
                <w:color w:val="000000"/>
                <w:kern w:val="0"/>
                <w:szCs w:val="20"/>
              </w:rPr>
            </w:pPr>
            <w:r w:rsidRPr="00820887">
              <w:rPr>
                <w:rFonts w:ascii="Times New Roman" w:eastAsia="맑은 고딕" w:hAnsi="Times New Roman" w:cs="Times New Roman"/>
                <w:b/>
                <w:color w:val="000000"/>
                <w:kern w:val="0"/>
                <w:sz w:val="16"/>
                <w:szCs w:val="16"/>
              </w:rPr>
              <w:t>Modified Monash Category</w:t>
            </w:r>
            <w:r>
              <w:rPr>
                <w:rFonts w:ascii="Times New Roman" w:eastAsia="맑은 고딕" w:hAnsi="Times New Roman" w:cs="Times New Roman" w:hint="eastAsia"/>
                <w:b/>
                <w:color w:val="000000"/>
                <w:kern w:val="0"/>
                <w:sz w:val="16"/>
                <w:szCs w:val="16"/>
              </w:rPr>
              <w:t xml:space="preserve"> </w:t>
            </w:r>
            <w:r w:rsidRPr="00820887">
              <w:rPr>
                <w:rFonts w:ascii="Times New Roman" w:eastAsia="맑은 고딕" w:hAnsi="Times New Roman" w:cs="Times New Roman"/>
                <w:b/>
                <w:color w:val="000000"/>
                <w:kern w:val="0"/>
                <w:sz w:val="16"/>
                <w:szCs w:val="16"/>
              </w:rPr>
              <w:t>(MMM 2019)</w:t>
            </w:r>
          </w:p>
        </w:tc>
        <w:tc>
          <w:tcPr>
            <w:tcW w:w="1647" w:type="dxa"/>
            <w:tcBorders>
              <w:top w:val="single" w:sz="6" w:space="0" w:color="000000"/>
              <w:bottom w:val="single" w:sz="6" w:space="0" w:color="000000"/>
            </w:tcBorders>
            <w:shd w:val="clear" w:color="auto" w:fill="auto"/>
          </w:tcPr>
          <w:p w14:paraId="271FAB4A" w14:textId="774F51E4" w:rsidR="00BE29C9" w:rsidRPr="00820887" w:rsidRDefault="00D01CC9" w:rsidP="00D01CC9">
            <w:pPr>
              <w:spacing w:after="0" w:line="240" w:lineRule="auto"/>
              <w:jc w:val="center"/>
              <w:textAlignment w:val="baseline"/>
              <w:rPr>
                <w:rFonts w:ascii="Times New Roman" w:eastAsia="맑은 고딕" w:hAnsi="Times New Roman" w:cs="Times New Roman"/>
                <w:b/>
                <w:color w:val="000000"/>
                <w:kern w:val="0"/>
                <w:szCs w:val="20"/>
              </w:rPr>
            </w:pPr>
            <w:r w:rsidRPr="00D01CC9">
              <w:rPr>
                <w:rFonts w:ascii="Times New Roman" w:eastAsia="맑은 고딕" w:hAnsi="Times New Roman" w:cs="Times New Roman" w:hint="eastAsia"/>
                <w:b/>
                <w:color w:val="000000"/>
                <w:kern w:val="0"/>
                <w:sz w:val="16"/>
                <w:szCs w:val="16"/>
              </w:rPr>
              <w:t>Location</w:t>
            </w:r>
            <w:r w:rsidR="00BE29C9">
              <w:rPr>
                <w:rFonts w:ascii="Times New Roman" w:eastAsia="맑은 고딕" w:hAnsi="Times New Roman" w:cs="Times New Roman" w:hint="eastAsia"/>
                <w:b/>
                <w:color w:val="000000"/>
                <w:kern w:val="0"/>
                <w:szCs w:val="20"/>
              </w:rPr>
              <w:t xml:space="preserve"> </w:t>
            </w:r>
          </w:p>
        </w:tc>
        <w:tc>
          <w:tcPr>
            <w:tcW w:w="5825" w:type="dxa"/>
            <w:tcBorders>
              <w:top w:val="single" w:sz="6" w:space="0" w:color="000000"/>
              <w:bottom w:val="single" w:sz="6" w:space="0" w:color="000000"/>
            </w:tcBorders>
            <w:shd w:val="clear" w:color="auto" w:fill="auto"/>
            <w:tcMar>
              <w:top w:w="28" w:type="dxa"/>
              <w:left w:w="102" w:type="dxa"/>
              <w:bottom w:w="28" w:type="dxa"/>
              <w:right w:w="102" w:type="dxa"/>
            </w:tcMar>
            <w:hideMark/>
          </w:tcPr>
          <w:p w14:paraId="04FAF1C1" w14:textId="4CC1C775" w:rsidR="00BE29C9" w:rsidRPr="00820887" w:rsidRDefault="00BE29C9" w:rsidP="006025BF">
            <w:pPr>
              <w:spacing w:after="0" w:line="240" w:lineRule="auto"/>
              <w:jc w:val="center"/>
              <w:textAlignment w:val="baseline"/>
              <w:rPr>
                <w:rFonts w:ascii="Times New Roman" w:eastAsia="맑은 고딕" w:hAnsi="Times New Roman" w:cs="Times New Roman"/>
                <w:b/>
                <w:color w:val="000000"/>
                <w:kern w:val="0"/>
                <w:szCs w:val="20"/>
              </w:rPr>
            </w:pPr>
            <w:r w:rsidRPr="00820887">
              <w:rPr>
                <w:rFonts w:ascii="Times New Roman" w:eastAsia="맑은 고딕" w:hAnsi="Times New Roman" w:cs="Times New Roman"/>
                <w:b/>
                <w:color w:val="000000"/>
                <w:kern w:val="0"/>
                <w:sz w:val="16"/>
                <w:szCs w:val="16"/>
              </w:rPr>
              <w:t>Description</w:t>
            </w:r>
            <w:r w:rsidR="002E602D">
              <w:rPr>
                <w:rFonts w:ascii="Times New Roman" w:eastAsia="맑은 고딕" w:hAnsi="Times New Roman" w:cs="Times New Roman" w:hint="eastAsia"/>
                <w:b/>
                <w:color w:val="000000"/>
                <w:kern w:val="0"/>
                <w:sz w:val="16"/>
                <w:szCs w:val="16"/>
              </w:rPr>
              <w:t xml:space="preserve"> </w:t>
            </w:r>
            <w:r w:rsidRPr="00820887">
              <w:rPr>
                <w:rFonts w:ascii="Times New Roman" w:eastAsia="맑은 고딕" w:hAnsi="Times New Roman" w:cs="Times New Roman"/>
                <w:b/>
                <w:color w:val="000000"/>
                <w:kern w:val="0"/>
                <w:sz w:val="16"/>
                <w:szCs w:val="16"/>
              </w:rPr>
              <w:t xml:space="preserve">(including the </w:t>
            </w:r>
            <w:r w:rsidR="006025BF" w:rsidRPr="006025BF">
              <w:rPr>
                <w:rFonts w:ascii="Times New Roman" w:eastAsia="맑은 고딕" w:hAnsi="Times New Roman" w:cs="Times New Roman"/>
                <w:b/>
                <w:color w:val="000000"/>
                <w:kern w:val="0"/>
                <w:sz w:val="16"/>
                <w:szCs w:val="16"/>
              </w:rPr>
              <w:t>ASGS-RA</w:t>
            </w:r>
            <w:r w:rsidRPr="00820887">
              <w:rPr>
                <w:rFonts w:ascii="Times New Roman" w:eastAsia="맑은 고딕" w:hAnsi="Times New Roman" w:cs="Times New Roman"/>
                <w:b/>
                <w:color w:val="000000"/>
                <w:kern w:val="0"/>
                <w:sz w:val="16"/>
                <w:szCs w:val="16"/>
              </w:rPr>
              <w:t xml:space="preserve"> 2016)</w:t>
            </w:r>
          </w:p>
        </w:tc>
      </w:tr>
      <w:tr w:rsidR="005B6711" w:rsidRPr="00820887" w14:paraId="624AD4B2" w14:textId="77777777" w:rsidTr="00BE29C9">
        <w:trPr>
          <w:trHeight w:val="200"/>
        </w:trPr>
        <w:tc>
          <w:tcPr>
            <w:tcW w:w="1095" w:type="dxa"/>
            <w:tcBorders>
              <w:top w:val="single" w:sz="6" w:space="0" w:color="000000"/>
            </w:tcBorders>
            <w:shd w:val="clear" w:color="auto" w:fill="auto"/>
            <w:tcMar>
              <w:top w:w="28" w:type="dxa"/>
              <w:left w:w="102" w:type="dxa"/>
              <w:bottom w:w="28" w:type="dxa"/>
              <w:right w:w="102" w:type="dxa"/>
            </w:tcMar>
            <w:hideMark/>
          </w:tcPr>
          <w:p w14:paraId="239105DD" w14:textId="77777777" w:rsidR="005B6711" w:rsidRPr="00820887" w:rsidRDefault="005B6711" w:rsidP="009623FF">
            <w:pPr>
              <w:wordWrap/>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MM1</w:t>
            </w:r>
          </w:p>
        </w:tc>
        <w:tc>
          <w:tcPr>
            <w:tcW w:w="1647" w:type="dxa"/>
            <w:tcBorders>
              <w:top w:val="single" w:sz="6" w:space="0" w:color="000000"/>
            </w:tcBorders>
            <w:shd w:val="clear" w:color="auto" w:fill="auto"/>
            <w:tcMar>
              <w:top w:w="28" w:type="dxa"/>
              <w:left w:w="102" w:type="dxa"/>
              <w:bottom w:w="28" w:type="dxa"/>
              <w:right w:w="102" w:type="dxa"/>
            </w:tcMar>
            <w:hideMark/>
          </w:tcPr>
          <w:p w14:paraId="0D9AC11C" w14:textId="7777777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Metropolitan</w:t>
            </w:r>
          </w:p>
        </w:tc>
        <w:tc>
          <w:tcPr>
            <w:tcW w:w="5825" w:type="dxa"/>
            <w:tcBorders>
              <w:top w:val="single" w:sz="6" w:space="0" w:color="000000"/>
            </w:tcBorders>
            <w:shd w:val="clear" w:color="auto" w:fill="auto"/>
            <w:tcMar>
              <w:top w:w="28" w:type="dxa"/>
              <w:left w:w="102" w:type="dxa"/>
              <w:bottom w:w="28" w:type="dxa"/>
              <w:right w:w="102" w:type="dxa"/>
            </w:tcMar>
            <w:hideMark/>
          </w:tcPr>
          <w:p w14:paraId="04EF1023" w14:textId="410DA301"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Major cities accounting for 70% of Australia’s population. All areas categori</w:t>
            </w:r>
            <w:r w:rsidR="00E12568" w:rsidRPr="00E12568">
              <w:rPr>
                <w:rFonts w:ascii="Times New Roman" w:eastAsia="맑은 고딕" w:hAnsi="Times New Roman" w:cs="Times New Roman" w:hint="eastAsia"/>
                <w:color w:val="000000"/>
                <w:kern w:val="0"/>
                <w:sz w:val="16"/>
                <w:szCs w:val="16"/>
              </w:rPr>
              <w:t>z</w:t>
            </w:r>
            <w:r w:rsidRPr="00820887">
              <w:rPr>
                <w:rFonts w:ascii="Times New Roman" w:eastAsia="맑은 고딕" w:hAnsi="Times New Roman" w:cs="Times New Roman"/>
                <w:color w:val="000000"/>
                <w:kern w:val="0"/>
                <w:sz w:val="16"/>
                <w:szCs w:val="16"/>
              </w:rPr>
              <w:t>ed ASGS-RA1.</w:t>
            </w:r>
          </w:p>
        </w:tc>
      </w:tr>
      <w:tr w:rsidR="005B6711" w:rsidRPr="00820887" w14:paraId="4F4E5BEB" w14:textId="77777777" w:rsidTr="00BE29C9">
        <w:trPr>
          <w:trHeight w:val="200"/>
        </w:trPr>
        <w:tc>
          <w:tcPr>
            <w:tcW w:w="1095" w:type="dxa"/>
            <w:shd w:val="clear" w:color="auto" w:fill="auto"/>
            <w:tcMar>
              <w:top w:w="28" w:type="dxa"/>
              <w:left w:w="102" w:type="dxa"/>
              <w:bottom w:w="28" w:type="dxa"/>
              <w:right w:w="102" w:type="dxa"/>
            </w:tcMar>
            <w:hideMark/>
          </w:tcPr>
          <w:p w14:paraId="6BCEA387" w14:textId="77777777" w:rsidR="005B6711" w:rsidRPr="00820887" w:rsidRDefault="005B6711" w:rsidP="009623FF">
            <w:pPr>
              <w:wordWrap/>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MM2</w:t>
            </w:r>
          </w:p>
        </w:tc>
        <w:tc>
          <w:tcPr>
            <w:tcW w:w="1647" w:type="dxa"/>
            <w:shd w:val="clear" w:color="auto" w:fill="auto"/>
            <w:tcMar>
              <w:top w:w="28" w:type="dxa"/>
              <w:left w:w="102" w:type="dxa"/>
              <w:bottom w:w="28" w:type="dxa"/>
              <w:right w:w="102" w:type="dxa"/>
            </w:tcMar>
            <w:hideMark/>
          </w:tcPr>
          <w:p w14:paraId="71645D56" w14:textId="43332C7D" w:rsidR="005B6711" w:rsidRPr="00820887" w:rsidRDefault="005B6711" w:rsidP="00E12568">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Regional cent</w:t>
            </w:r>
            <w:r w:rsidR="00E12568">
              <w:rPr>
                <w:rFonts w:ascii="Times New Roman" w:eastAsia="맑은 고딕" w:hAnsi="Times New Roman" w:cs="Times New Roman" w:hint="eastAsia"/>
                <w:color w:val="000000"/>
                <w:kern w:val="0"/>
                <w:sz w:val="16"/>
                <w:szCs w:val="16"/>
              </w:rPr>
              <w:t>ers</w:t>
            </w:r>
          </w:p>
        </w:tc>
        <w:tc>
          <w:tcPr>
            <w:tcW w:w="5825" w:type="dxa"/>
            <w:shd w:val="clear" w:color="auto" w:fill="auto"/>
            <w:tcMar>
              <w:top w:w="28" w:type="dxa"/>
              <w:left w:w="102" w:type="dxa"/>
              <w:bottom w:w="28" w:type="dxa"/>
              <w:right w:w="102" w:type="dxa"/>
            </w:tcMar>
            <w:hideMark/>
          </w:tcPr>
          <w:p w14:paraId="325DB0A4" w14:textId="1D3E8A0F"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Areas categori</w:t>
            </w:r>
            <w:r w:rsidR="00E12568" w:rsidRPr="00E12568">
              <w:rPr>
                <w:rFonts w:ascii="Times New Roman" w:eastAsia="맑은 고딕" w:hAnsi="Times New Roman" w:cs="Times New Roman" w:hint="eastAsia"/>
                <w:color w:val="000000"/>
                <w:kern w:val="0"/>
                <w:sz w:val="16"/>
                <w:szCs w:val="16"/>
              </w:rPr>
              <w:t>z</w:t>
            </w:r>
            <w:r w:rsidRPr="00820887">
              <w:rPr>
                <w:rFonts w:ascii="Times New Roman" w:eastAsia="맑은 고딕" w:hAnsi="Times New Roman" w:cs="Times New Roman"/>
                <w:color w:val="000000"/>
                <w:kern w:val="0"/>
                <w:sz w:val="16"/>
                <w:szCs w:val="16"/>
              </w:rPr>
              <w:t>ed ASGS-RA 2 and ASGS-RA 3 that are in, or within 20km road distance, of a town with a population greater than 50,000.</w:t>
            </w:r>
          </w:p>
        </w:tc>
      </w:tr>
      <w:tr w:rsidR="005B6711" w:rsidRPr="00820887" w14:paraId="4D33CCAC" w14:textId="77777777" w:rsidTr="00BE29C9">
        <w:trPr>
          <w:trHeight w:val="294"/>
        </w:trPr>
        <w:tc>
          <w:tcPr>
            <w:tcW w:w="1095" w:type="dxa"/>
            <w:shd w:val="clear" w:color="auto" w:fill="auto"/>
            <w:tcMar>
              <w:top w:w="28" w:type="dxa"/>
              <w:left w:w="102" w:type="dxa"/>
              <w:bottom w:w="28" w:type="dxa"/>
              <w:right w:w="102" w:type="dxa"/>
            </w:tcMar>
            <w:hideMark/>
          </w:tcPr>
          <w:p w14:paraId="0C292622" w14:textId="77777777" w:rsidR="005B6711" w:rsidRPr="00820887" w:rsidRDefault="005B6711" w:rsidP="009623FF">
            <w:pPr>
              <w:wordWrap/>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MM3</w:t>
            </w:r>
          </w:p>
        </w:tc>
        <w:tc>
          <w:tcPr>
            <w:tcW w:w="1647" w:type="dxa"/>
            <w:shd w:val="clear" w:color="auto" w:fill="auto"/>
            <w:tcMar>
              <w:top w:w="28" w:type="dxa"/>
              <w:left w:w="102" w:type="dxa"/>
              <w:bottom w:w="28" w:type="dxa"/>
              <w:right w:w="102" w:type="dxa"/>
            </w:tcMar>
            <w:hideMark/>
          </w:tcPr>
          <w:p w14:paraId="21A89F13" w14:textId="7777777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Large rural towns</w:t>
            </w:r>
          </w:p>
        </w:tc>
        <w:tc>
          <w:tcPr>
            <w:tcW w:w="5825" w:type="dxa"/>
            <w:shd w:val="clear" w:color="auto" w:fill="auto"/>
            <w:tcMar>
              <w:top w:w="28" w:type="dxa"/>
              <w:left w:w="102" w:type="dxa"/>
              <w:bottom w:w="28" w:type="dxa"/>
              <w:right w:w="102" w:type="dxa"/>
            </w:tcMar>
            <w:hideMark/>
          </w:tcPr>
          <w:p w14:paraId="5CEB62A2" w14:textId="0343225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Areas categori</w:t>
            </w:r>
            <w:r w:rsidR="00E12568" w:rsidRPr="00E12568">
              <w:rPr>
                <w:rFonts w:ascii="Times New Roman" w:eastAsia="맑은 고딕" w:hAnsi="Times New Roman" w:cs="Times New Roman" w:hint="eastAsia"/>
                <w:color w:val="000000"/>
                <w:kern w:val="0"/>
                <w:sz w:val="16"/>
                <w:szCs w:val="16"/>
              </w:rPr>
              <w:t>z</w:t>
            </w:r>
            <w:r w:rsidRPr="00820887">
              <w:rPr>
                <w:rFonts w:ascii="Times New Roman" w:eastAsia="맑은 고딕" w:hAnsi="Times New Roman" w:cs="Times New Roman"/>
                <w:color w:val="000000"/>
                <w:kern w:val="0"/>
                <w:sz w:val="16"/>
                <w:szCs w:val="16"/>
              </w:rPr>
              <w:t>ed ASGS-RA 2 and ASGS-RA 3 that are not in MM 2 and are in, or within 15km road distance, of a town with a population between 15,000 and 50,000.</w:t>
            </w:r>
          </w:p>
        </w:tc>
      </w:tr>
      <w:tr w:rsidR="005B6711" w:rsidRPr="00820887" w14:paraId="7516D8C2" w14:textId="77777777" w:rsidTr="00BE29C9">
        <w:trPr>
          <w:trHeight w:val="310"/>
        </w:trPr>
        <w:tc>
          <w:tcPr>
            <w:tcW w:w="1095" w:type="dxa"/>
            <w:shd w:val="clear" w:color="auto" w:fill="auto"/>
            <w:tcMar>
              <w:top w:w="28" w:type="dxa"/>
              <w:left w:w="102" w:type="dxa"/>
              <w:bottom w:w="28" w:type="dxa"/>
              <w:right w:w="102" w:type="dxa"/>
            </w:tcMar>
            <w:hideMark/>
          </w:tcPr>
          <w:p w14:paraId="573FCAEF" w14:textId="77777777" w:rsidR="005B6711" w:rsidRPr="00820887" w:rsidRDefault="005B6711" w:rsidP="009623FF">
            <w:pPr>
              <w:wordWrap/>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7"/>
                <w:szCs w:val="17"/>
              </w:rPr>
              <w:t>MM4</w:t>
            </w:r>
          </w:p>
        </w:tc>
        <w:tc>
          <w:tcPr>
            <w:tcW w:w="1647" w:type="dxa"/>
            <w:shd w:val="clear" w:color="auto" w:fill="auto"/>
            <w:tcMar>
              <w:top w:w="28" w:type="dxa"/>
              <w:left w:w="102" w:type="dxa"/>
              <w:bottom w:w="28" w:type="dxa"/>
              <w:right w:w="102" w:type="dxa"/>
            </w:tcMar>
            <w:hideMark/>
          </w:tcPr>
          <w:p w14:paraId="4559149B" w14:textId="7777777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 xml:space="preserve">Medium rural towns </w:t>
            </w:r>
          </w:p>
        </w:tc>
        <w:tc>
          <w:tcPr>
            <w:tcW w:w="5825" w:type="dxa"/>
            <w:shd w:val="clear" w:color="auto" w:fill="auto"/>
            <w:tcMar>
              <w:top w:w="28" w:type="dxa"/>
              <w:left w:w="102" w:type="dxa"/>
              <w:bottom w:w="28" w:type="dxa"/>
              <w:right w:w="102" w:type="dxa"/>
            </w:tcMar>
            <w:hideMark/>
          </w:tcPr>
          <w:p w14:paraId="057859BA" w14:textId="4189229F"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7"/>
                <w:szCs w:val="17"/>
              </w:rPr>
              <w:t>Areas categori</w:t>
            </w:r>
            <w:r w:rsidR="00E12568" w:rsidRPr="00E12568">
              <w:rPr>
                <w:rFonts w:ascii="Times New Roman" w:eastAsia="맑은 고딕" w:hAnsi="Times New Roman" w:cs="Times New Roman" w:hint="eastAsia"/>
                <w:color w:val="000000"/>
                <w:kern w:val="0"/>
                <w:sz w:val="16"/>
                <w:szCs w:val="16"/>
              </w:rPr>
              <w:t>z</w:t>
            </w:r>
            <w:r w:rsidRPr="00820887">
              <w:rPr>
                <w:rFonts w:ascii="Times New Roman" w:eastAsia="맑은 고딕" w:hAnsi="Times New Roman" w:cs="Times New Roman"/>
                <w:color w:val="000000"/>
                <w:kern w:val="0"/>
                <w:sz w:val="17"/>
                <w:szCs w:val="17"/>
              </w:rPr>
              <w:t>ed ASGS-RA 2 and ASGS-RA 3 that are not in MM 2 or MM 3 and are in, or within 10km road distance, of a town with a population between 5,000 and 15,000.</w:t>
            </w:r>
          </w:p>
        </w:tc>
      </w:tr>
      <w:tr w:rsidR="005B6711" w:rsidRPr="00820887" w14:paraId="2B45C901" w14:textId="77777777" w:rsidTr="00BE29C9">
        <w:trPr>
          <w:trHeight w:val="111"/>
        </w:trPr>
        <w:tc>
          <w:tcPr>
            <w:tcW w:w="1095" w:type="dxa"/>
            <w:shd w:val="clear" w:color="auto" w:fill="auto"/>
            <w:tcMar>
              <w:top w:w="28" w:type="dxa"/>
              <w:left w:w="102" w:type="dxa"/>
              <w:bottom w:w="28" w:type="dxa"/>
              <w:right w:w="102" w:type="dxa"/>
            </w:tcMar>
            <w:hideMark/>
          </w:tcPr>
          <w:p w14:paraId="0886806B" w14:textId="77777777" w:rsidR="005B6711" w:rsidRPr="00820887" w:rsidRDefault="005B6711" w:rsidP="009623FF">
            <w:pPr>
              <w:wordWrap/>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7"/>
                <w:szCs w:val="17"/>
              </w:rPr>
              <w:t>MM5</w:t>
            </w:r>
          </w:p>
        </w:tc>
        <w:tc>
          <w:tcPr>
            <w:tcW w:w="1647" w:type="dxa"/>
            <w:shd w:val="clear" w:color="auto" w:fill="auto"/>
            <w:tcMar>
              <w:top w:w="28" w:type="dxa"/>
              <w:left w:w="102" w:type="dxa"/>
              <w:bottom w:w="28" w:type="dxa"/>
              <w:right w:w="102" w:type="dxa"/>
            </w:tcMar>
            <w:hideMark/>
          </w:tcPr>
          <w:p w14:paraId="2AF938C0" w14:textId="7777777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Small rural towns</w:t>
            </w:r>
          </w:p>
        </w:tc>
        <w:tc>
          <w:tcPr>
            <w:tcW w:w="5825" w:type="dxa"/>
            <w:shd w:val="clear" w:color="auto" w:fill="auto"/>
            <w:tcMar>
              <w:top w:w="28" w:type="dxa"/>
              <w:left w:w="102" w:type="dxa"/>
              <w:bottom w:w="28" w:type="dxa"/>
              <w:right w:w="102" w:type="dxa"/>
            </w:tcMar>
            <w:hideMark/>
          </w:tcPr>
          <w:p w14:paraId="3602FA36" w14:textId="7777777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7"/>
                <w:szCs w:val="17"/>
              </w:rPr>
              <w:t>All other areas in ASGS-RA 2 and 3.</w:t>
            </w:r>
          </w:p>
        </w:tc>
      </w:tr>
      <w:tr w:rsidR="005B6711" w:rsidRPr="00820887" w14:paraId="118B3587" w14:textId="77777777" w:rsidTr="00BE29C9">
        <w:trPr>
          <w:trHeight w:val="310"/>
        </w:trPr>
        <w:tc>
          <w:tcPr>
            <w:tcW w:w="1095" w:type="dxa"/>
            <w:shd w:val="clear" w:color="auto" w:fill="auto"/>
            <w:tcMar>
              <w:top w:w="28" w:type="dxa"/>
              <w:left w:w="102" w:type="dxa"/>
              <w:bottom w:w="28" w:type="dxa"/>
              <w:right w:w="102" w:type="dxa"/>
            </w:tcMar>
            <w:hideMark/>
          </w:tcPr>
          <w:p w14:paraId="2F3CE79B" w14:textId="77777777" w:rsidR="005B6711" w:rsidRPr="00820887" w:rsidRDefault="005B6711" w:rsidP="009623FF">
            <w:pPr>
              <w:wordWrap/>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7"/>
                <w:szCs w:val="17"/>
              </w:rPr>
              <w:t>MM6</w:t>
            </w:r>
          </w:p>
        </w:tc>
        <w:tc>
          <w:tcPr>
            <w:tcW w:w="1647" w:type="dxa"/>
            <w:shd w:val="clear" w:color="auto" w:fill="auto"/>
            <w:tcMar>
              <w:top w:w="28" w:type="dxa"/>
              <w:left w:w="102" w:type="dxa"/>
              <w:bottom w:w="28" w:type="dxa"/>
              <w:right w:w="102" w:type="dxa"/>
            </w:tcMar>
            <w:hideMark/>
          </w:tcPr>
          <w:p w14:paraId="4E8E00A5" w14:textId="7777777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Remote communities</w:t>
            </w:r>
          </w:p>
        </w:tc>
        <w:tc>
          <w:tcPr>
            <w:tcW w:w="5825" w:type="dxa"/>
            <w:shd w:val="clear" w:color="auto" w:fill="auto"/>
            <w:tcMar>
              <w:top w:w="28" w:type="dxa"/>
              <w:left w:w="102" w:type="dxa"/>
              <w:bottom w:w="28" w:type="dxa"/>
              <w:right w:w="102" w:type="dxa"/>
            </w:tcMar>
            <w:hideMark/>
          </w:tcPr>
          <w:p w14:paraId="38BBA3E4" w14:textId="4501FE63"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7"/>
                <w:szCs w:val="17"/>
              </w:rPr>
              <w:t>All areas categori</w:t>
            </w:r>
            <w:r w:rsidR="00E12568" w:rsidRPr="00E12568">
              <w:rPr>
                <w:rFonts w:ascii="Times New Roman" w:eastAsia="맑은 고딕" w:hAnsi="Times New Roman" w:cs="Times New Roman" w:hint="eastAsia"/>
                <w:color w:val="000000"/>
                <w:kern w:val="0"/>
                <w:sz w:val="16"/>
                <w:szCs w:val="16"/>
              </w:rPr>
              <w:t>z</w:t>
            </w:r>
            <w:r w:rsidRPr="00820887">
              <w:rPr>
                <w:rFonts w:ascii="Times New Roman" w:eastAsia="맑은 고딕" w:hAnsi="Times New Roman" w:cs="Times New Roman"/>
                <w:color w:val="000000"/>
                <w:kern w:val="0"/>
                <w:sz w:val="17"/>
                <w:szCs w:val="17"/>
              </w:rPr>
              <w:t xml:space="preserve">ed ASGS-RA 4 that </w:t>
            </w:r>
            <w:proofErr w:type="gramStart"/>
            <w:r w:rsidRPr="00820887">
              <w:rPr>
                <w:rFonts w:ascii="Times New Roman" w:eastAsia="맑은 고딕" w:hAnsi="Times New Roman" w:cs="Times New Roman"/>
                <w:color w:val="000000"/>
                <w:kern w:val="0"/>
                <w:sz w:val="17"/>
                <w:szCs w:val="17"/>
              </w:rPr>
              <w:t>are</w:t>
            </w:r>
            <w:proofErr w:type="gramEnd"/>
            <w:r w:rsidRPr="00820887">
              <w:rPr>
                <w:rFonts w:ascii="Times New Roman" w:eastAsia="맑은 고딕" w:hAnsi="Times New Roman" w:cs="Times New Roman"/>
                <w:color w:val="000000"/>
                <w:kern w:val="0"/>
                <w:sz w:val="17"/>
                <w:szCs w:val="17"/>
              </w:rPr>
              <w:t xml:space="preserve"> not on a populated island that is separated from the mainland in the ABS geography and is more than 5km offshore.</w:t>
            </w:r>
          </w:p>
        </w:tc>
      </w:tr>
      <w:tr w:rsidR="005B6711" w:rsidRPr="00820887" w14:paraId="2B5CD632" w14:textId="77777777" w:rsidTr="00BE29C9">
        <w:trPr>
          <w:trHeight w:val="310"/>
        </w:trPr>
        <w:tc>
          <w:tcPr>
            <w:tcW w:w="1095" w:type="dxa"/>
            <w:shd w:val="clear" w:color="auto" w:fill="auto"/>
            <w:tcMar>
              <w:top w:w="28" w:type="dxa"/>
              <w:left w:w="102" w:type="dxa"/>
              <w:bottom w:w="28" w:type="dxa"/>
              <w:right w:w="102" w:type="dxa"/>
            </w:tcMar>
            <w:hideMark/>
          </w:tcPr>
          <w:p w14:paraId="24912B66" w14:textId="77777777" w:rsidR="005B6711" w:rsidRPr="00820887" w:rsidRDefault="005B6711" w:rsidP="009623FF">
            <w:pPr>
              <w:wordWrap/>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7"/>
                <w:szCs w:val="17"/>
              </w:rPr>
              <w:t>MM7</w:t>
            </w:r>
          </w:p>
        </w:tc>
        <w:tc>
          <w:tcPr>
            <w:tcW w:w="1647" w:type="dxa"/>
            <w:shd w:val="clear" w:color="auto" w:fill="auto"/>
            <w:tcMar>
              <w:top w:w="28" w:type="dxa"/>
              <w:left w:w="102" w:type="dxa"/>
              <w:bottom w:w="28" w:type="dxa"/>
              <w:right w:w="102" w:type="dxa"/>
            </w:tcMar>
            <w:hideMark/>
          </w:tcPr>
          <w:p w14:paraId="703ABA19" w14:textId="7777777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6"/>
                <w:szCs w:val="16"/>
              </w:rPr>
              <w:t>Very remote communities</w:t>
            </w:r>
          </w:p>
        </w:tc>
        <w:tc>
          <w:tcPr>
            <w:tcW w:w="5825" w:type="dxa"/>
            <w:shd w:val="clear" w:color="auto" w:fill="auto"/>
            <w:tcMar>
              <w:top w:w="28" w:type="dxa"/>
              <w:left w:w="102" w:type="dxa"/>
              <w:bottom w:w="28" w:type="dxa"/>
              <w:right w:w="102" w:type="dxa"/>
            </w:tcMar>
            <w:hideMark/>
          </w:tcPr>
          <w:p w14:paraId="18024D51" w14:textId="77777777" w:rsidR="005B6711" w:rsidRPr="00820887" w:rsidRDefault="005B6711" w:rsidP="009623FF">
            <w:pPr>
              <w:spacing w:after="0" w:line="240" w:lineRule="auto"/>
              <w:jc w:val="left"/>
              <w:textAlignment w:val="baseline"/>
              <w:rPr>
                <w:rFonts w:ascii="Times New Roman" w:eastAsia="맑은 고딕" w:hAnsi="Times New Roman" w:cs="Times New Roman"/>
                <w:color w:val="000000"/>
                <w:kern w:val="0"/>
                <w:szCs w:val="20"/>
              </w:rPr>
            </w:pPr>
            <w:r w:rsidRPr="00820887">
              <w:rPr>
                <w:rFonts w:ascii="Times New Roman" w:eastAsia="맑은 고딕" w:hAnsi="Times New Roman" w:cs="Times New Roman"/>
                <w:color w:val="000000"/>
                <w:kern w:val="0"/>
                <w:sz w:val="17"/>
                <w:szCs w:val="17"/>
              </w:rPr>
              <w:t xml:space="preserve">All other areas; that being ASGS-RA 5 and areas on a populated island that is separated from the mainland in the ABS geography and </w:t>
            </w:r>
            <w:proofErr w:type="gramStart"/>
            <w:r w:rsidRPr="00820887">
              <w:rPr>
                <w:rFonts w:ascii="Times New Roman" w:eastAsia="맑은 고딕" w:hAnsi="Times New Roman" w:cs="Times New Roman"/>
                <w:color w:val="000000"/>
                <w:kern w:val="0"/>
                <w:sz w:val="17"/>
                <w:szCs w:val="17"/>
              </w:rPr>
              <w:t>is</w:t>
            </w:r>
            <w:proofErr w:type="gramEnd"/>
            <w:r w:rsidRPr="00820887">
              <w:rPr>
                <w:rFonts w:ascii="Times New Roman" w:eastAsia="맑은 고딕" w:hAnsi="Times New Roman" w:cs="Times New Roman"/>
                <w:color w:val="000000"/>
                <w:kern w:val="0"/>
                <w:sz w:val="17"/>
                <w:szCs w:val="17"/>
              </w:rPr>
              <w:t xml:space="preserve"> more than 5km offshore.</w:t>
            </w:r>
          </w:p>
        </w:tc>
      </w:tr>
    </w:tbl>
    <w:p w14:paraId="239217BA" w14:textId="77777777" w:rsidR="004453BC" w:rsidRDefault="004453BC" w:rsidP="004453BC">
      <w:pPr>
        <w:spacing w:after="0" w:line="360" w:lineRule="auto"/>
        <w:jc w:val="left"/>
        <w:textAlignment w:val="baseline"/>
        <w:rPr>
          <w:rFonts w:ascii="Times New Roman" w:eastAsia="맑은 고딕" w:hAnsi="Times New Roman" w:cs="Times New Roman"/>
          <w:color w:val="000000"/>
          <w:kern w:val="0"/>
          <w:szCs w:val="16"/>
        </w:rPr>
      </w:pPr>
    </w:p>
    <w:p w14:paraId="75D91424" w14:textId="0EA3B523" w:rsidR="005B6711" w:rsidRDefault="005B6711" w:rsidP="004453BC">
      <w:pPr>
        <w:spacing w:after="0" w:line="360" w:lineRule="auto"/>
        <w:jc w:val="left"/>
        <w:textAlignment w:val="baseline"/>
        <w:rPr>
          <w:rFonts w:ascii="Times New Roman" w:eastAsia="맑은 고딕" w:hAnsi="Times New Roman" w:cs="Times New Roman"/>
          <w:color w:val="000000"/>
          <w:kern w:val="0"/>
          <w:szCs w:val="16"/>
        </w:rPr>
      </w:pPr>
      <w:proofErr w:type="gramStart"/>
      <w:r w:rsidRPr="00820887">
        <w:rPr>
          <w:rFonts w:ascii="Times New Roman" w:eastAsia="맑은 고딕" w:hAnsi="Times New Roman" w:cs="Times New Roman"/>
          <w:color w:val="000000"/>
          <w:kern w:val="0"/>
          <w:szCs w:val="16"/>
        </w:rPr>
        <w:t>Data from Australian Government, Department of Health.</w:t>
      </w:r>
      <w:proofErr w:type="gramEnd"/>
      <w:r w:rsidRPr="00820887">
        <w:rPr>
          <w:rFonts w:ascii="Times New Roman" w:eastAsia="맑은 고딕" w:hAnsi="Times New Roman" w:cs="Times New Roman"/>
          <w:color w:val="000000"/>
          <w:kern w:val="0"/>
          <w:szCs w:val="16"/>
        </w:rPr>
        <w:t xml:space="preserve"> </w:t>
      </w:r>
      <w:proofErr w:type="gramStart"/>
      <w:r w:rsidR="00127942" w:rsidRPr="00127942">
        <w:rPr>
          <w:rFonts w:ascii="Times New Roman" w:eastAsia="맑은 고딕" w:hAnsi="Times New Roman" w:cs="Times New Roman"/>
          <w:color w:val="000000"/>
          <w:kern w:val="0"/>
          <w:szCs w:val="16"/>
        </w:rPr>
        <w:t xml:space="preserve">Modified Monash Model </w:t>
      </w:r>
      <w:r w:rsidR="00990F32" w:rsidRPr="00990F32">
        <w:rPr>
          <w:rFonts w:ascii="Times New Roman" w:eastAsia="맑은 고딕" w:hAnsi="Times New Roman" w:cs="Times New Roman"/>
          <w:color w:val="000000"/>
          <w:kern w:val="0"/>
          <w:szCs w:val="16"/>
        </w:rPr>
        <w:t>[Internet]</w:t>
      </w:r>
      <w:r w:rsidR="00990F32">
        <w:rPr>
          <w:rFonts w:ascii="Times New Roman" w:eastAsia="맑은 고딕" w:hAnsi="Times New Roman" w:cs="Times New Roman" w:hint="eastAsia"/>
          <w:color w:val="000000"/>
          <w:kern w:val="0"/>
          <w:szCs w:val="16"/>
        </w:rPr>
        <w:t>.</w:t>
      </w:r>
      <w:proofErr w:type="gramEnd"/>
      <w:r w:rsidR="00990F32" w:rsidRPr="00990F32">
        <w:rPr>
          <w:rFonts w:ascii="Times New Roman" w:eastAsia="맑은 고딕" w:hAnsi="Times New Roman" w:cs="Times New Roman"/>
          <w:color w:val="000000"/>
          <w:kern w:val="0"/>
          <w:szCs w:val="16"/>
        </w:rPr>
        <w:t xml:space="preserve"> </w:t>
      </w:r>
      <w:r w:rsidR="0016393D" w:rsidRPr="0016393D">
        <w:rPr>
          <w:rFonts w:ascii="Times New Roman" w:eastAsia="맑은 고딕" w:hAnsi="Times New Roman" w:cs="Times New Roman"/>
          <w:color w:val="000000"/>
          <w:kern w:val="0"/>
          <w:szCs w:val="16"/>
        </w:rPr>
        <w:t>Canberra</w:t>
      </w:r>
      <w:r w:rsidR="0016393D">
        <w:rPr>
          <w:rFonts w:ascii="Times New Roman" w:eastAsia="맑은 고딕" w:hAnsi="Times New Roman" w:cs="Times New Roman" w:hint="eastAsia"/>
          <w:color w:val="000000"/>
          <w:kern w:val="0"/>
          <w:szCs w:val="16"/>
        </w:rPr>
        <w:t xml:space="preserve">: </w:t>
      </w:r>
      <w:r w:rsidR="00800C72" w:rsidRPr="00820887">
        <w:rPr>
          <w:rFonts w:ascii="Times New Roman" w:eastAsia="맑은 고딕" w:hAnsi="Times New Roman" w:cs="Times New Roman"/>
          <w:color w:val="000000"/>
          <w:kern w:val="0"/>
          <w:szCs w:val="16"/>
        </w:rPr>
        <w:t>Australian Government, Department of Health</w:t>
      </w:r>
      <w:r w:rsidR="00800C72">
        <w:rPr>
          <w:rFonts w:ascii="Times New Roman" w:eastAsia="맑은 고딕" w:hAnsi="Times New Roman" w:cs="Times New Roman" w:hint="eastAsia"/>
          <w:color w:val="000000"/>
          <w:kern w:val="0"/>
          <w:szCs w:val="16"/>
        </w:rPr>
        <w:t>;</w:t>
      </w:r>
      <w:r w:rsidR="00800C72" w:rsidRPr="00820887" w:rsidDel="00AB12B0">
        <w:rPr>
          <w:rFonts w:ascii="Times New Roman" w:eastAsia="맑은 고딕" w:hAnsi="Times New Roman" w:cs="Times New Roman"/>
          <w:color w:val="000000"/>
          <w:kern w:val="0"/>
          <w:szCs w:val="16"/>
        </w:rPr>
        <w:t xml:space="preserve"> </w:t>
      </w:r>
      <w:r w:rsidR="003C136F" w:rsidRPr="003C136F">
        <w:rPr>
          <w:rFonts w:ascii="Times New Roman" w:eastAsia="맑은 고딕" w:hAnsi="Times New Roman" w:cs="Times New Roman"/>
          <w:color w:val="000000"/>
          <w:kern w:val="0"/>
          <w:szCs w:val="16"/>
        </w:rPr>
        <w:t>2021 Dec 14</w:t>
      </w:r>
      <w:r w:rsidR="00275B1D">
        <w:rPr>
          <w:rFonts w:ascii="Times New Roman" w:eastAsia="맑은 고딕" w:hAnsi="Times New Roman" w:cs="Times New Roman" w:hint="eastAsia"/>
          <w:color w:val="000000"/>
          <w:kern w:val="0"/>
          <w:szCs w:val="16"/>
        </w:rPr>
        <w:t xml:space="preserve"> </w:t>
      </w:r>
      <w:r w:rsidR="00AB12B0">
        <w:rPr>
          <w:rFonts w:ascii="Times New Roman" w:eastAsia="맑은 고딕" w:hAnsi="Times New Roman" w:cs="Times New Roman" w:hint="eastAsia"/>
          <w:color w:val="000000"/>
          <w:kern w:val="0"/>
          <w:szCs w:val="16"/>
        </w:rPr>
        <w:t>[</w:t>
      </w:r>
      <w:r w:rsidR="00275B1D">
        <w:rPr>
          <w:rFonts w:ascii="Times New Roman" w:eastAsia="맑은 고딕" w:hAnsi="Times New Roman" w:cs="Times New Roman" w:hint="eastAsia"/>
          <w:color w:val="000000"/>
          <w:kern w:val="0"/>
          <w:szCs w:val="16"/>
        </w:rPr>
        <w:t>cited</w:t>
      </w:r>
      <w:r w:rsidRPr="00820887">
        <w:rPr>
          <w:rFonts w:ascii="Times New Roman" w:eastAsia="맑은 고딕" w:hAnsi="Times New Roman" w:cs="Times New Roman"/>
          <w:color w:val="000000"/>
          <w:kern w:val="0"/>
          <w:szCs w:val="16"/>
        </w:rPr>
        <w:t xml:space="preserve"> </w:t>
      </w:r>
      <w:r w:rsidR="00275B1D" w:rsidRPr="00820887">
        <w:rPr>
          <w:rFonts w:ascii="Times New Roman" w:eastAsia="맑은 고딕" w:hAnsi="Times New Roman" w:cs="Times New Roman"/>
          <w:color w:val="000000"/>
          <w:kern w:val="0"/>
          <w:szCs w:val="16"/>
        </w:rPr>
        <w:t>2022</w:t>
      </w:r>
      <w:r w:rsidR="00275B1D">
        <w:rPr>
          <w:rFonts w:ascii="Times New Roman" w:eastAsia="맑은 고딕" w:hAnsi="Times New Roman" w:cs="Times New Roman" w:hint="eastAsia"/>
          <w:color w:val="000000"/>
          <w:kern w:val="0"/>
          <w:szCs w:val="16"/>
        </w:rPr>
        <w:t xml:space="preserve"> </w:t>
      </w:r>
      <w:r w:rsidRPr="00820887">
        <w:rPr>
          <w:rFonts w:ascii="Times New Roman" w:eastAsia="맑은 고딕" w:hAnsi="Times New Roman" w:cs="Times New Roman"/>
          <w:color w:val="000000"/>
          <w:kern w:val="0"/>
          <w:szCs w:val="16"/>
        </w:rPr>
        <w:t>May 2].</w:t>
      </w:r>
      <w:r w:rsidR="004453BC">
        <w:rPr>
          <w:rFonts w:ascii="Times New Roman" w:eastAsia="맑은 고딕" w:hAnsi="Times New Roman" w:cs="Times New Roman" w:hint="eastAsia"/>
          <w:color w:val="000000"/>
          <w:kern w:val="0"/>
          <w:szCs w:val="16"/>
        </w:rPr>
        <w:t xml:space="preserve"> </w:t>
      </w:r>
      <w:r w:rsidR="004453BC" w:rsidRPr="004453BC">
        <w:rPr>
          <w:rFonts w:ascii="Times New Roman" w:eastAsia="맑은 고딕" w:hAnsi="Times New Roman" w:cs="Times New Roman" w:hint="eastAsia"/>
          <w:color w:val="000000"/>
          <w:kern w:val="0"/>
          <w:szCs w:val="16"/>
        </w:rPr>
        <w:t>Available from:</w:t>
      </w:r>
      <w:r w:rsidR="004453BC">
        <w:rPr>
          <w:rFonts w:ascii="Times New Roman" w:eastAsia="맑은 고딕" w:hAnsi="Times New Roman" w:cs="Times New Roman" w:hint="eastAsia"/>
          <w:color w:val="000000"/>
          <w:kern w:val="0"/>
          <w:szCs w:val="16"/>
        </w:rPr>
        <w:t xml:space="preserve"> </w:t>
      </w:r>
      <w:hyperlink r:id="rId8" w:history="1">
        <w:r w:rsidR="00F80EC8" w:rsidRPr="00452828">
          <w:rPr>
            <w:rStyle w:val="a8"/>
            <w:rFonts w:ascii="Times New Roman" w:eastAsia="맑은 고딕" w:hAnsi="Times New Roman" w:cs="Times New Roman"/>
            <w:kern w:val="0"/>
            <w:szCs w:val="16"/>
          </w:rPr>
          <w:t>https://www.health.gov.au/health-workforce/health-workforce-classifications/modified-monash-model</w:t>
        </w:r>
      </w:hyperlink>
      <w:proofErr w:type="gramStart"/>
      <w:r w:rsidR="00F43F6A">
        <w:rPr>
          <w:rFonts w:ascii="Times New Roman" w:eastAsia="맑은 고딕" w:hAnsi="Times New Roman" w:cs="Times New Roman" w:hint="eastAsia"/>
          <w:color w:val="000000"/>
          <w:kern w:val="0"/>
          <w:szCs w:val="16"/>
        </w:rPr>
        <w:t>.</w:t>
      </w:r>
      <w:r w:rsidR="007C510C">
        <w:rPr>
          <w:rFonts w:ascii="Times New Roman" w:eastAsia="맑은 고딕" w:hAnsi="Times New Roman" w:cs="Times New Roman" w:hint="eastAsia"/>
          <w:color w:val="000000"/>
          <w:kern w:val="0"/>
          <w:szCs w:val="16"/>
        </w:rPr>
        <w:t>[</w:t>
      </w:r>
      <w:proofErr w:type="gramEnd"/>
      <w:r w:rsidR="007C510C">
        <w:rPr>
          <w:rFonts w:ascii="Times New Roman" w:eastAsia="맑은 고딕" w:hAnsi="Times New Roman" w:cs="Times New Roman" w:hint="eastAsia"/>
          <w:color w:val="000000"/>
          <w:kern w:val="0"/>
          <w:szCs w:val="16"/>
        </w:rPr>
        <w:t>15]</w:t>
      </w:r>
    </w:p>
    <w:p w14:paraId="23E6A649" w14:textId="05C87645" w:rsidR="005B6711" w:rsidRDefault="005B6711" w:rsidP="00820887">
      <w:pPr>
        <w:spacing w:after="0" w:line="360" w:lineRule="auto"/>
        <w:jc w:val="left"/>
        <w:textAlignment w:val="baseline"/>
        <w:rPr>
          <w:rFonts w:ascii="Times New Roman" w:eastAsia="맑은 고딕" w:hAnsi="Times New Roman" w:cs="Times New Roman"/>
          <w:color w:val="000000"/>
          <w:kern w:val="0"/>
          <w:szCs w:val="16"/>
        </w:rPr>
      </w:pPr>
      <w:r w:rsidRPr="00820887">
        <w:rPr>
          <w:rFonts w:ascii="Times New Roman" w:eastAsia="맑은 고딕" w:hAnsi="Times New Roman" w:cs="Times New Roman"/>
          <w:color w:val="000000"/>
          <w:kern w:val="0"/>
          <w:szCs w:val="16"/>
        </w:rPr>
        <w:t xml:space="preserve">The </w:t>
      </w:r>
      <w:r w:rsidR="00E20A06" w:rsidRPr="00B25223">
        <w:rPr>
          <w:rFonts w:ascii="Times New Roman" w:eastAsia="맑은 고딕" w:hAnsi="Times New Roman" w:cs="Times New Roman"/>
          <w:color w:val="000000"/>
          <w:kern w:val="0"/>
          <w:szCs w:val="20"/>
        </w:rPr>
        <w:t>MMM</w:t>
      </w:r>
      <w:r w:rsidRPr="00820887">
        <w:rPr>
          <w:rFonts w:ascii="Times New Roman" w:eastAsia="맑은 고딕" w:hAnsi="Times New Roman" w:cs="Times New Roman"/>
          <w:color w:val="000000"/>
          <w:kern w:val="0"/>
          <w:szCs w:val="16"/>
        </w:rPr>
        <w:t xml:space="preserve"> is a geographical classification that categori</w:t>
      </w:r>
      <w:r w:rsidR="00E12568">
        <w:rPr>
          <w:rFonts w:ascii="Times New Roman" w:eastAsia="맑은 고딕" w:hAnsi="Times New Roman" w:cs="Times New Roman" w:hint="eastAsia"/>
          <w:color w:val="000000"/>
          <w:kern w:val="0"/>
          <w:szCs w:val="16"/>
        </w:rPr>
        <w:t>z</w:t>
      </w:r>
      <w:r w:rsidRPr="00820887">
        <w:rPr>
          <w:rFonts w:ascii="Times New Roman" w:eastAsia="맑은 고딕" w:hAnsi="Times New Roman" w:cs="Times New Roman"/>
          <w:color w:val="000000"/>
          <w:kern w:val="0"/>
          <w:szCs w:val="16"/>
        </w:rPr>
        <w:t>es different areas in Australia into seven remoteness categories. The MMM classifies metropolitan, regional, rural and remote areas according to geographical remoteness, as defined by the ABS, and town size. The ASGS is a classification of Australia into a hierarchy of statistical areas. The ASGS is updated every 5 years to account for growth and change in Australia's population, economy and infrastructure.</w:t>
      </w:r>
    </w:p>
    <w:p w14:paraId="62860613" w14:textId="77777777" w:rsidR="00FF1DF0" w:rsidRPr="00FF1DF0" w:rsidRDefault="00FF1DF0" w:rsidP="00820887">
      <w:pPr>
        <w:spacing w:after="0" w:line="360" w:lineRule="auto"/>
        <w:jc w:val="left"/>
        <w:textAlignment w:val="baseline"/>
        <w:rPr>
          <w:rFonts w:ascii="Times New Roman" w:eastAsia="맑은 고딕" w:hAnsi="Times New Roman" w:cs="Times New Roman"/>
          <w:color w:val="000000"/>
          <w:kern w:val="0"/>
          <w:sz w:val="24"/>
          <w:szCs w:val="20"/>
        </w:rPr>
      </w:pPr>
      <w:proofErr w:type="gramStart"/>
      <w:r w:rsidRPr="00B25223">
        <w:rPr>
          <w:rFonts w:ascii="Times New Roman" w:eastAsia="맑은 고딕" w:hAnsi="Times New Roman" w:cs="Times New Roman"/>
          <w:color w:val="000000"/>
          <w:kern w:val="0"/>
          <w:szCs w:val="20"/>
        </w:rPr>
        <w:t>MMM</w:t>
      </w:r>
      <w:r>
        <w:rPr>
          <w:rFonts w:ascii="Times New Roman" w:eastAsia="맑은 고딕" w:hAnsi="Times New Roman" w:cs="Times New Roman" w:hint="eastAsia"/>
          <w:color w:val="000000"/>
          <w:kern w:val="0"/>
          <w:szCs w:val="20"/>
        </w:rPr>
        <w:t xml:space="preserve">, </w:t>
      </w:r>
      <w:r w:rsidRPr="00E20A06">
        <w:rPr>
          <w:rFonts w:ascii="Times New Roman" w:eastAsia="맑은 고딕" w:hAnsi="Times New Roman" w:cs="Times New Roman"/>
          <w:color w:val="000000"/>
          <w:kern w:val="0"/>
          <w:szCs w:val="20"/>
        </w:rPr>
        <w:t xml:space="preserve">Modified </w:t>
      </w:r>
      <w:proofErr w:type="spellStart"/>
      <w:r w:rsidRPr="00E20A06">
        <w:rPr>
          <w:rFonts w:ascii="Times New Roman" w:eastAsia="맑은 고딕" w:hAnsi="Times New Roman" w:cs="Times New Roman"/>
          <w:color w:val="000000"/>
          <w:kern w:val="0"/>
          <w:szCs w:val="20"/>
        </w:rPr>
        <w:t>Monash</w:t>
      </w:r>
      <w:proofErr w:type="spellEnd"/>
      <w:r w:rsidRPr="00E20A06">
        <w:rPr>
          <w:rFonts w:ascii="Times New Roman" w:eastAsia="맑은 고딕" w:hAnsi="Times New Roman" w:cs="Times New Roman"/>
          <w:color w:val="000000"/>
          <w:kern w:val="0"/>
          <w:szCs w:val="20"/>
        </w:rPr>
        <w:t xml:space="preserve"> Model</w:t>
      </w:r>
      <w:r>
        <w:rPr>
          <w:rFonts w:ascii="Times New Roman" w:eastAsia="맑은 고딕" w:hAnsi="Times New Roman" w:cs="Times New Roman" w:hint="eastAsia"/>
          <w:color w:val="000000"/>
          <w:kern w:val="0"/>
          <w:szCs w:val="20"/>
        </w:rPr>
        <w:t>;</w:t>
      </w:r>
      <w:r w:rsidRPr="00B25223">
        <w:rPr>
          <w:rFonts w:ascii="Times New Roman" w:eastAsia="맑은 고딕" w:hAnsi="Times New Roman" w:cs="Times New Roman"/>
          <w:color w:val="000000"/>
          <w:kern w:val="0"/>
          <w:szCs w:val="20"/>
        </w:rPr>
        <w:t xml:space="preserve"> </w:t>
      </w:r>
      <w:r w:rsidRPr="00363481">
        <w:rPr>
          <w:rFonts w:ascii="Times New Roman" w:eastAsia="맑은 고딕" w:hAnsi="Times New Roman" w:cs="Times New Roman"/>
          <w:color w:val="000000"/>
          <w:kern w:val="0"/>
          <w:szCs w:val="20"/>
        </w:rPr>
        <w:t>ASGS-RA</w:t>
      </w:r>
      <w:r>
        <w:rPr>
          <w:rFonts w:ascii="Times New Roman" w:eastAsia="맑은 고딕" w:hAnsi="Times New Roman" w:cs="Times New Roman" w:hint="eastAsia"/>
          <w:color w:val="000000"/>
          <w:kern w:val="0"/>
          <w:szCs w:val="20"/>
        </w:rPr>
        <w:t>,</w:t>
      </w:r>
      <w:r w:rsidRPr="00363481">
        <w:rPr>
          <w:rFonts w:ascii="Times New Roman" w:eastAsia="맑은 고딕" w:hAnsi="Times New Roman" w:cs="Times New Roman"/>
          <w:color w:val="000000"/>
          <w:kern w:val="0"/>
          <w:szCs w:val="20"/>
        </w:rPr>
        <w:t xml:space="preserve"> Australian Statistical Geography Standard–Remoteness Area</w:t>
      </w:r>
      <w:r w:rsidR="00D356AF">
        <w:rPr>
          <w:rFonts w:ascii="Times New Roman" w:eastAsia="맑은 고딕" w:hAnsi="Times New Roman" w:cs="Times New Roman" w:hint="eastAsia"/>
          <w:color w:val="000000"/>
          <w:kern w:val="0"/>
          <w:szCs w:val="20"/>
        </w:rPr>
        <w:t xml:space="preserve">; </w:t>
      </w:r>
      <w:r w:rsidR="00D356AF" w:rsidRPr="00820887">
        <w:rPr>
          <w:rFonts w:ascii="Times New Roman" w:eastAsia="맑은 고딕" w:hAnsi="Times New Roman" w:cs="Times New Roman"/>
          <w:color w:val="000000"/>
          <w:kern w:val="0"/>
          <w:szCs w:val="16"/>
        </w:rPr>
        <w:t>ABS</w:t>
      </w:r>
      <w:r w:rsidR="00D356AF">
        <w:rPr>
          <w:rFonts w:ascii="Times New Roman" w:eastAsia="맑은 고딕" w:hAnsi="Times New Roman" w:cs="Times New Roman" w:hint="eastAsia"/>
          <w:color w:val="000000"/>
          <w:kern w:val="0"/>
          <w:szCs w:val="16"/>
        </w:rPr>
        <w:t xml:space="preserve">, </w:t>
      </w:r>
      <w:r w:rsidR="00D356AF" w:rsidRPr="00820887">
        <w:rPr>
          <w:rFonts w:ascii="Times New Roman" w:eastAsia="맑은 고딕" w:hAnsi="Times New Roman" w:cs="Times New Roman"/>
          <w:color w:val="000000"/>
          <w:kern w:val="0"/>
          <w:szCs w:val="16"/>
        </w:rPr>
        <w:t>Australian Bureau of Statistics</w:t>
      </w:r>
      <w:r>
        <w:rPr>
          <w:rFonts w:ascii="Times New Roman" w:eastAsia="맑은 고딕" w:hAnsi="Times New Roman" w:cs="Times New Roman" w:hint="eastAsia"/>
          <w:color w:val="000000"/>
          <w:kern w:val="0"/>
          <w:szCs w:val="20"/>
        </w:rPr>
        <w:t>.</w:t>
      </w:r>
      <w:proofErr w:type="gramEnd"/>
    </w:p>
    <w:p w14:paraId="4AA3F2A6" w14:textId="77777777" w:rsidR="00363481" w:rsidRDefault="00363481" w:rsidP="00E227B6">
      <w:pPr>
        <w:spacing w:after="0" w:line="336" w:lineRule="auto"/>
        <w:textAlignment w:val="baseline"/>
        <w:rPr>
          <w:rFonts w:ascii="Times New Roman" w:eastAsia="맑은 고딕" w:hAnsi="Times New Roman" w:cs="Times New Roman"/>
          <w:color w:val="000000"/>
          <w:spacing w:val="-6"/>
          <w:kern w:val="0"/>
          <w:szCs w:val="20"/>
        </w:rPr>
        <w:sectPr w:rsidR="00363481" w:rsidSect="007F737F">
          <w:pgSz w:w="11906" w:h="16838"/>
          <w:pgMar w:top="1701" w:right="1440" w:bottom="1440" w:left="1440" w:header="851" w:footer="992" w:gutter="0"/>
          <w:cols w:space="425"/>
          <w:docGrid w:linePitch="360"/>
        </w:sectPr>
      </w:pPr>
    </w:p>
    <w:p w14:paraId="558EE95D" w14:textId="77777777" w:rsidR="00206EBE" w:rsidRPr="00BA5B39" w:rsidRDefault="00206EBE" w:rsidP="00BA5B39">
      <w:pPr>
        <w:spacing w:after="0" w:line="336" w:lineRule="auto"/>
        <w:jc w:val="left"/>
        <w:textAlignment w:val="baseline"/>
        <w:rPr>
          <w:rFonts w:ascii="Times New Roman" w:eastAsia="맑은 고딕" w:hAnsi="Times New Roman" w:cs="Times New Roman"/>
        </w:rPr>
      </w:pPr>
      <w:bookmarkStart w:id="0" w:name="_GoBack"/>
      <w:bookmarkEnd w:id="0"/>
    </w:p>
    <w:sectPr w:rsidR="00206EBE" w:rsidRPr="00BA5B39" w:rsidSect="007F737F">
      <w:pgSz w:w="11906" w:h="16838"/>
      <w:pgMar w:top="1701" w:right="1440" w:bottom="1440" w:left="1440" w:header="851" w:footer="992"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A4A91" w15:done="0"/>
  <w15:commentEx w15:paraId="3966786D" w15:paraIdParent="12FA4A91" w15:done="0"/>
  <w15:commentEx w15:paraId="270B6549" w15:done="0"/>
  <w15:commentEx w15:paraId="7B396C5F" w15:done="0"/>
  <w15:commentEx w15:paraId="64FF63F5" w15:done="0"/>
  <w15:commentEx w15:paraId="34AA9A20" w15:done="0"/>
  <w15:commentEx w15:paraId="0FE79B97" w15:done="0"/>
  <w15:commentEx w15:paraId="43489ACA" w15:done="0"/>
  <w15:commentEx w15:paraId="5367144B" w15:done="0"/>
  <w15:commentEx w15:paraId="34826414" w15:done="0"/>
  <w15:commentEx w15:paraId="09461D26" w15:done="0"/>
  <w15:commentEx w15:paraId="5AC9CB5C" w15:done="0"/>
  <w15:commentEx w15:paraId="31125500" w15:done="0"/>
  <w15:commentEx w15:paraId="2753B778" w15:done="0"/>
  <w15:commentEx w15:paraId="3A08C702" w15:paraIdParent="2753B778" w15:done="0"/>
  <w15:commentEx w15:paraId="51B24199" w15:done="0"/>
  <w15:commentEx w15:paraId="3E8B5D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F5E9" w16cex:dateUtc="2022-07-12T04:30:00Z"/>
  <w16cex:commentExtensible w16cex:durableId="2676B346" w16cex:dateUtc="2022-07-1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A4A91" w16cid:durableId="2676B1F3"/>
  <w16cid:commentId w16cid:paraId="3966786D" w16cid:durableId="2677F5E9"/>
  <w16cid:commentId w16cid:paraId="270B6549" w16cid:durableId="2676B1F4"/>
  <w16cid:commentId w16cid:paraId="7B396C5F" w16cid:durableId="2676B1F5"/>
  <w16cid:commentId w16cid:paraId="64FF63F5" w16cid:durableId="2676B1F6"/>
  <w16cid:commentId w16cid:paraId="34AA9A20" w16cid:durableId="2676B1F7"/>
  <w16cid:commentId w16cid:paraId="0FE79B97" w16cid:durableId="2676B1F8"/>
  <w16cid:commentId w16cid:paraId="43489ACA" w16cid:durableId="2676B1F9"/>
  <w16cid:commentId w16cid:paraId="5367144B" w16cid:durableId="2676B1FA"/>
  <w16cid:commentId w16cid:paraId="34826414" w16cid:durableId="2676B1FB"/>
  <w16cid:commentId w16cid:paraId="09461D26" w16cid:durableId="2676B1FC"/>
  <w16cid:commentId w16cid:paraId="5AC9CB5C" w16cid:durableId="2676B1FD"/>
  <w16cid:commentId w16cid:paraId="31125500" w16cid:durableId="2676B1FE"/>
  <w16cid:commentId w16cid:paraId="2753B778" w16cid:durableId="2676B1FF"/>
  <w16cid:commentId w16cid:paraId="3A08C702" w16cid:durableId="2676B346"/>
  <w16cid:commentId w16cid:paraId="51B24199" w16cid:durableId="2676B200"/>
  <w16cid:commentId w16cid:paraId="3E8B5D9A" w16cid:durableId="2676B2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04543" w14:textId="77777777" w:rsidR="00D34A70" w:rsidRDefault="00D34A70" w:rsidP="00BF4461">
      <w:pPr>
        <w:spacing w:after="0" w:line="240" w:lineRule="auto"/>
      </w:pPr>
      <w:r>
        <w:separator/>
      </w:r>
    </w:p>
  </w:endnote>
  <w:endnote w:type="continuationSeparator" w:id="0">
    <w:p w14:paraId="320E39DC" w14:textId="77777777" w:rsidR="00D34A70" w:rsidRDefault="00D34A70" w:rsidP="00BF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71FE3" w14:textId="77777777" w:rsidR="00D34A70" w:rsidRDefault="00D34A70" w:rsidP="00BF4461">
      <w:pPr>
        <w:spacing w:after="0" w:line="240" w:lineRule="auto"/>
      </w:pPr>
      <w:r>
        <w:separator/>
      </w:r>
    </w:p>
  </w:footnote>
  <w:footnote w:type="continuationSeparator" w:id="0">
    <w:p w14:paraId="1E8809FD" w14:textId="77777777" w:rsidR="00D34A70" w:rsidRDefault="00D34A70" w:rsidP="00BF4461">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조영욱 편집위원장">
    <w15:presenceInfo w15:providerId="None" w15:userId="조영욱 편집위원장"/>
  </w15:person>
  <w15:person w15:author="Windows 사용자">
    <w15:presenceInfo w15:providerId="None" w15:userId="Windows 사용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QzMTG2MDYztTAyNjBW0lEKTi0uzszPAykwrAUAfmD/zywAAAA="/>
  </w:docVars>
  <w:rsids>
    <w:rsidRoot w:val="005B6711"/>
    <w:rsid w:val="00000422"/>
    <w:rsid w:val="00005001"/>
    <w:rsid w:val="00031016"/>
    <w:rsid w:val="00031586"/>
    <w:rsid w:val="00040DBA"/>
    <w:rsid w:val="00042876"/>
    <w:rsid w:val="0004396E"/>
    <w:rsid w:val="00052F8F"/>
    <w:rsid w:val="0005500B"/>
    <w:rsid w:val="00055AEC"/>
    <w:rsid w:val="000571EC"/>
    <w:rsid w:val="000650DC"/>
    <w:rsid w:val="00065C9A"/>
    <w:rsid w:val="000705B5"/>
    <w:rsid w:val="000804CC"/>
    <w:rsid w:val="00081B3A"/>
    <w:rsid w:val="00081C88"/>
    <w:rsid w:val="000A222E"/>
    <w:rsid w:val="000A52D6"/>
    <w:rsid w:val="000A5807"/>
    <w:rsid w:val="000B3BA3"/>
    <w:rsid w:val="000B4BAA"/>
    <w:rsid w:val="000B54F7"/>
    <w:rsid w:val="000B5FC5"/>
    <w:rsid w:val="000C1FF1"/>
    <w:rsid w:val="000C50A9"/>
    <w:rsid w:val="000D01BA"/>
    <w:rsid w:val="000D2E9F"/>
    <w:rsid w:val="000E4158"/>
    <w:rsid w:val="000E5A4E"/>
    <w:rsid w:val="000F45F1"/>
    <w:rsid w:val="00101962"/>
    <w:rsid w:val="001071A1"/>
    <w:rsid w:val="0011658C"/>
    <w:rsid w:val="0012649D"/>
    <w:rsid w:val="00126639"/>
    <w:rsid w:val="00127942"/>
    <w:rsid w:val="00130084"/>
    <w:rsid w:val="0013406B"/>
    <w:rsid w:val="001457A6"/>
    <w:rsid w:val="00154B67"/>
    <w:rsid w:val="0016006D"/>
    <w:rsid w:val="0016393D"/>
    <w:rsid w:val="00164AB5"/>
    <w:rsid w:val="00174A38"/>
    <w:rsid w:val="00180CF7"/>
    <w:rsid w:val="00181FB1"/>
    <w:rsid w:val="00183202"/>
    <w:rsid w:val="00190498"/>
    <w:rsid w:val="001938DC"/>
    <w:rsid w:val="001957DE"/>
    <w:rsid w:val="00195CDE"/>
    <w:rsid w:val="001B0DA9"/>
    <w:rsid w:val="001B2A1B"/>
    <w:rsid w:val="001B4D0F"/>
    <w:rsid w:val="001C4C23"/>
    <w:rsid w:val="001C4D59"/>
    <w:rsid w:val="001C72A6"/>
    <w:rsid w:val="001C7AEA"/>
    <w:rsid w:val="001D0F04"/>
    <w:rsid w:val="001D1CE9"/>
    <w:rsid w:val="001D65A7"/>
    <w:rsid w:val="001E1319"/>
    <w:rsid w:val="001E633A"/>
    <w:rsid w:val="001F3F78"/>
    <w:rsid w:val="00202A71"/>
    <w:rsid w:val="00206EBE"/>
    <w:rsid w:val="002101E7"/>
    <w:rsid w:val="00214EF4"/>
    <w:rsid w:val="00230202"/>
    <w:rsid w:val="002349F6"/>
    <w:rsid w:val="00235CB2"/>
    <w:rsid w:val="00240F73"/>
    <w:rsid w:val="002433F5"/>
    <w:rsid w:val="0024587C"/>
    <w:rsid w:val="00253AFE"/>
    <w:rsid w:val="00272ACB"/>
    <w:rsid w:val="00274BCF"/>
    <w:rsid w:val="00274C6D"/>
    <w:rsid w:val="00274D50"/>
    <w:rsid w:val="00275B1D"/>
    <w:rsid w:val="00281B63"/>
    <w:rsid w:val="00283B22"/>
    <w:rsid w:val="002966A4"/>
    <w:rsid w:val="002972A9"/>
    <w:rsid w:val="002B6AAD"/>
    <w:rsid w:val="002D59D4"/>
    <w:rsid w:val="002E05C3"/>
    <w:rsid w:val="002E2313"/>
    <w:rsid w:val="002E602D"/>
    <w:rsid w:val="002F34BF"/>
    <w:rsid w:val="002F7C6F"/>
    <w:rsid w:val="00303D98"/>
    <w:rsid w:val="003065D6"/>
    <w:rsid w:val="003159FB"/>
    <w:rsid w:val="00320A87"/>
    <w:rsid w:val="0032132D"/>
    <w:rsid w:val="003314B4"/>
    <w:rsid w:val="00331506"/>
    <w:rsid w:val="00332D71"/>
    <w:rsid w:val="003366BF"/>
    <w:rsid w:val="00337FC3"/>
    <w:rsid w:val="00343DAA"/>
    <w:rsid w:val="00345709"/>
    <w:rsid w:val="00350EDF"/>
    <w:rsid w:val="003552C3"/>
    <w:rsid w:val="00357460"/>
    <w:rsid w:val="00357A44"/>
    <w:rsid w:val="003607DD"/>
    <w:rsid w:val="00363481"/>
    <w:rsid w:val="00364BC3"/>
    <w:rsid w:val="0036789F"/>
    <w:rsid w:val="003847FA"/>
    <w:rsid w:val="00395914"/>
    <w:rsid w:val="003A013E"/>
    <w:rsid w:val="003A507A"/>
    <w:rsid w:val="003B038A"/>
    <w:rsid w:val="003B4111"/>
    <w:rsid w:val="003B5AB0"/>
    <w:rsid w:val="003C136F"/>
    <w:rsid w:val="003C470E"/>
    <w:rsid w:val="003C4C56"/>
    <w:rsid w:val="003E01BD"/>
    <w:rsid w:val="003E680A"/>
    <w:rsid w:val="003E798E"/>
    <w:rsid w:val="003F2E5E"/>
    <w:rsid w:val="00400879"/>
    <w:rsid w:val="004008B7"/>
    <w:rsid w:val="00402B3A"/>
    <w:rsid w:val="004176F4"/>
    <w:rsid w:val="00426E79"/>
    <w:rsid w:val="00427A12"/>
    <w:rsid w:val="004320BD"/>
    <w:rsid w:val="00432BC9"/>
    <w:rsid w:val="0044201D"/>
    <w:rsid w:val="004453BC"/>
    <w:rsid w:val="00447B6E"/>
    <w:rsid w:val="004557C0"/>
    <w:rsid w:val="00464761"/>
    <w:rsid w:val="00466A4C"/>
    <w:rsid w:val="00471481"/>
    <w:rsid w:val="00471646"/>
    <w:rsid w:val="00481202"/>
    <w:rsid w:val="004815F9"/>
    <w:rsid w:val="00485637"/>
    <w:rsid w:val="00490922"/>
    <w:rsid w:val="00490DA6"/>
    <w:rsid w:val="004922A5"/>
    <w:rsid w:val="004A278A"/>
    <w:rsid w:val="004C0F8A"/>
    <w:rsid w:val="004C171C"/>
    <w:rsid w:val="004C34DC"/>
    <w:rsid w:val="004E7199"/>
    <w:rsid w:val="004F2070"/>
    <w:rsid w:val="004F48B8"/>
    <w:rsid w:val="0051319B"/>
    <w:rsid w:val="0051670B"/>
    <w:rsid w:val="00526C38"/>
    <w:rsid w:val="00527723"/>
    <w:rsid w:val="00533A3B"/>
    <w:rsid w:val="005379DC"/>
    <w:rsid w:val="00553EE8"/>
    <w:rsid w:val="005662FC"/>
    <w:rsid w:val="0057068E"/>
    <w:rsid w:val="0057237B"/>
    <w:rsid w:val="00574F70"/>
    <w:rsid w:val="00576264"/>
    <w:rsid w:val="00577573"/>
    <w:rsid w:val="005A7894"/>
    <w:rsid w:val="005B6711"/>
    <w:rsid w:val="005C25D9"/>
    <w:rsid w:val="005C6DB9"/>
    <w:rsid w:val="005D0ACE"/>
    <w:rsid w:val="005D508F"/>
    <w:rsid w:val="005D70C1"/>
    <w:rsid w:val="005E12D3"/>
    <w:rsid w:val="005E2D91"/>
    <w:rsid w:val="005E3A81"/>
    <w:rsid w:val="005F6B1F"/>
    <w:rsid w:val="006025BF"/>
    <w:rsid w:val="006139E1"/>
    <w:rsid w:val="006143F9"/>
    <w:rsid w:val="0061549D"/>
    <w:rsid w:val="00620105"/>
    <w:rsid w:val="00620703"/>
    <w:rsid w:val="00622615"/>
    <w:rsid w:val="00626604"/>
    <w:rsid w:val="00641CC0"/>
    <w:rsid w:val="00652147"/>
    <w:rsid w:val="00653523"/>
    <w:rsid w:val="006561A9"/>
    <w:rsid w:val="006A0365"/>
    <w:rsid w:val="006A7921"/>
    <w:rsid w:val="006D0A6F"/>
    <w:rsid w:val="006D6970"/>
    <w:rsid w:val="006E442C"/>
    <w:rsid w:val="006E4696"/>
    <w:rsid w:val="006F0569"/>
    <w:rsid w:val="006F06C8"/>
    <w:rsid w:val="006F5A75"/>
    <w:rsid w:val="006F7459"/>
    <w:rsid w:val="0070406A"/>
    <w:rsid w:val="007110BC"/>
    <w:rsid w:val="0071650D"/>
    <w:rsid w:val="00727346"/>
    <w:rsid w:val="007459FA"/>
    <w:rsid w:val="00770556"/>
    <w:rsid w:val="00770661"/>
    <w:rsid w:val="00770ABA"/>
    <w:rsid w:val="00772E15"/>
    <w:rsid w:val="0078075F"/>
    <w:rsid w:val="00780F09"/>
    <w:rsid w:val="0078610F"/>
    <w:rsid w:val="007959EE"/>
    <w:rsid w:val="007A171A"/>
    <w:rsid w:val="007A2A96"/>
    <w:rsid w:val="007A5003"/>
    <w:rsid w:val="007B1091"/>
    <w:rsid w:val="007B60A9"/>
    <w:rsid w:val="007C3EBE"/>
    <w:rsid w:val="007C510C"/>
    <w:rsid w:val="007D5F25"/>
    <w:rsid w:val="007F0592"/>
    <w:rsid w:val="007F737F"/>
    <w:rsid w:val="00800C72"/>
    <w:rsid w:val="00802570"/>
    <w:rsid w:val="0080645B"/>
    <w:rsid w:val="00810462"/>
    <w:rsid w:val="00820887"/>
    <w:rsid w:val="00823BD4"/>
    <w:rsid w:val="00826682"/>
    <w:rsid w:val="00831644"/>
    <w:rsid w:val="00835E58"/>
    <w:rsid w:val="0084467D"/>
    <w:rsid w:val="00847AA7"/>
    <w:rsid w:val="0085054C"/>
    <w:rsid w:val="00852F3F"/>
    <w:rsid w:val="00875A1B"/>
    <w:rsid w:val="00882259"/>
    <w:rsid w:val="0088300B"/>
    <w:rsid w:val="00895989"/>
    <w:rsid w:val="008969A0"/>
    <w:rsid w:val="008A258A"/>
    <w:rsid w:val="008A739D"/>
    <w:rsid w:val="008B0803"/>
    <w:rsid w:val="008B4E21"/>
    <w:rsid w:val="008C6F8E"/>
    <w:rsid w:val="008C7AA7"/>
    <w:rsid w:val="008E4502"/>
    <w:rsid w:val="008E636A"/>
    <w:rsid w:val="008F1CC6"/>
    <w:rsid w:val="008F28F5"/>
    <w:rsid w:val="00904C15"/>
    <w:rsid w:val="00905F94"/>
    <w:rsid w:val="00906323"/>
    <w:rsid w:val="00910218"/>
    <w:rsid w:val="0091174D"/>
    <w:rsid w:val="009232B3"/>
    <w:rsid w:val="00926E9D"/>
    <w:rsid w:val="00930D88"/>
    <w:rsid w:val="0093547E"/>
    <w:rsid w:val="00935F45"/>
    <w:rsid w:val="009433BB"/>
    <w:rsid w:val="009505EA"/>
    <w:rsid w:val="009531CF"/>
    <w:rsid w:val="00953BD6"/>
    <w:rsid w:val="009623FF"/>
    <w:rsid w:val="00967856"/>
    <w:rsid w:val="00972373"/>
    <w:rsid w:val="00977763"/>
    <w:rsid w:val="00986DC9"/>
    <w:rsid w:val="00990F32"/>
    <w:rsid w:val="009A1515"/>
    <w:rsid w:val="009A3937"/>
    <w:rsid w:val="009B2156"/>
    <w:rsid w:val="009B5DF2"/>
    <w:rsid w:val="009C1E67"/>
    <w:rsid w:val="009C2947"/>
    <w:rsid w:val="009C37A7"/>
    <w:rsid w:val="009D29E8"/>
    <w:rsid w:val="009E135C"/>
    <w:rsid w:val="009E5C5C"/>
    <w:rsid w:val="009F02FF"/>
    <w:rsid w:val="009F10EB"/>
    <w:rsid w:val="009F44C2"/>
    <w:rsid w:val="00A02155"/>
    <w:rsid w:val="00A045DD"/>
    <w:rsid w:val="00A05ABC"/>
    <w:rsid w:val="00A05D45"/>
    <w:rsid w:val="00A10D0F"/>
    <w:rsid w:val="00A1364F"/>
    <w:rsid w:val="00A27515"/>
    <w:rsid w:val="00A40F48"/>
    <w:rsid w:val="00A47B05"/>
    <w:rsid w:val="00A55056"/>
    <w:rsid w:val="00A60B5F"/>
    <w:rsid w:val="00A67204"/>
    <w:rsid w:val="00A70B0A"/>
    <w:rsid w:val="00A70E41"/>
    <w:rsid w:val="00A72035"/>
    <w:rsid w:val="00A90025"/>
    <w:rsid w:val="00A90795"/>
    <w:rsid w:val="00A92880"/>
    <w:rsid w:val="00A960DB"/>
    <w:rsid w:val="00A97411"/>
    <w:rsid w:val="00AA2BC3"/>
    <w:rsid w:val="00AA4BFF"/>
    <w:rsid w:val="00AA5F4C"/>
    <w:rsid w:val="00AB09C0"/>
    <w:rsid w:val="00AB12B0"/>
    <w:rsid w:val="00AB4A60"/>
    <w:rsid w:val="00AB6934"/>
    <w:rsid w:val="00AB7F7C"/>
    <w:rsid w:val="00AC790F"/>
    <w:rsid w:val="00AD4995"/>
    <w:rsid w:val="00AE10EF"/>
    <w:rsid w:val="00AE703E"/>
    <w:rsid w:val="00AF273F"/>
    <w:rsid w:val="00AF6278"/>
    <w:rsid w:val="00AF7E88"/>
    <w:rsid w:val="00B04C76"/>
    <w:rsid w:val="00B06A51"/>
    <w:rsid w:val="00B108A2"/>
    <w:rsid w:val="00B1111F"/>
    <w:rsid w:val="00B119F3"/>
    <w:rsid w:val="00B25223"/>
    <w:rsid w:val="00B26D0B"/>
    <w:rsid w:val="00B32FC6"/>
    <w:rsid w:val="00B35100"/>
    <w:rsid w:val="00B417D3"/>
    <w:rsid w:val="00B42D21"/>
    <w:rsid w:val="00B44CEF"/>
    <w:rsid w:val="00B44F5E"/>
    <w:rsid w:val="00B6462E"/>
    <w:rsid w:val="00B679E1"/>
    <w:rsid w:val="00B760D8"/>
    <w:rsid w:val="00B87228"/>
    <w:rsid w:val="00B91E46"/>
    <w:rsid w:val="00B92FBC"/>
    <w:rsid w:val="00BA14F6"/>
    <w:rsid w:val="00BA29FB"/>
    <w:rsid w:val="00BA5B39"/>
    <w:rsid w:val="00BB7FF0"/>
    <w:rsid w:val="00BD4BCC"/>
    <w:rsid w:val="00BE1BD7"/>
    <w:rsid w:val="00BE29C9"/>
    <w:rsid w:val="00BE2F8A"/>
    <w:rsid w:val="00BE6126"/>
    <w:rsid w:val="00BF4461"/>
    <w:rsid w:val="00C05CAB"/>
    <w:rsid w:val="00C10BCD"/>
    <w:rsid w:val="00C15450"/>
    <w:rsid w:val="00C17C9B"/>
    <w:rsid w:val="00C22F65"/>
    <w:rsid w:val="00C251B9"/>
    <w:rsid w:val="00C2540C"/>
    <w:rsid w:val="00C428EC"/>
    <w:rsid w:val="00C4658B"/>
    <w:rsid w:val="00C5574D"/>
    <w:rsid w:val="00C60303"/>
    <w:rsid w:val="00C66698"/>
    <w:rsid w:val="00C71FBA"/>
    <w:rsid w:val="00C72854"/>
    <w:rsid w:val="00C77C7A"/>
    <w:rsid w:val="00C8361A"/>
    <w:rsid w:val="00C87B83"/>
    <w:rsid w:val="00C93D2C"/>
    <w:rsid w:val="00C943D1"/>
    <w:rsid w:val="00C96D0B"/>
    <w:rsid w:val="00CA6F05"/>
    <w:rsid w:val="00CB688B"/>
    <w:rsid w:val="00CC2F08"/>
    <w:rsid w:val="00CC5D7D"/>
    <w:rsid w:val="00CD10FA"/>
    <w:rsid w:val="00CD2833"/>
    <w:rsid w:val="00CD5651"/>
    <w:rsid w:val="00CE006B"/>
    <w:rsid w:val="00CE0AD4"/>
    <w:rsid w:val="00CE2A24"/>
    <w:rsid w:val="00CF439D"/>
    <w:rsid w:val="00D016C2"/>
    <w:rsid w:val="00D01CC9"/>
    <w:rsid w:val="00D01DE4"/>
    <w:rsid w:val="00D13CF8"/>
    <w:rsid w:val="00D15EC8"/>
    <w:rsid w:val="00D1604C"/>
    <w:rsid w:val="00D17CBB"/>
    <w:rsid w:val="00D17FE7"/>
    <w:rsid w:val="00D202AB"/>
    <w:rsid w:val="00D2112C"/>
    <w:rsid w:val="00D22442"/>
    <w:rsid w:val="00D26964"/>
    <w:rsid w:val="00D27CC3"/>
    <w:rsid w:val="00D333F3"/>
    <w:rsid w:val="00D34A70"/>
    <w:rsid w:val="00D356AF"/>
    <w:rsid w:val="00D41E03"/>
    <w:rsid w:val="00D45708"/>
    <w:rsid w:val="00D5413B"/>
    <w:rsid w:val="00D6119D"/>
    <w:rsid w:val="00D771A4"/>
    <w:rsid w:val="00D80F87"/>
    <w:rsid w:val="00D80FE1"/>
    <w:rsid w:val="00D829ED"/>
    <w:rsid w:val="00D910FE"/>
    <w:rsid w:val="00D9256D"/>
    <w:rsid w:val="00D96010"/>
    <w:rsid w:val="00DA217C"/>
    <w:rsid w:val="00DA3F87"/>
    <w:rsid w:val="00DC07C9"/>
    <w:rsid w:val="00DC476E"/>
    <w:rsid w:val="00DC489D"/>
    <w:rsid w:val="00DC7143"/>
    <w:rsid w:val="00DD30CB"/>
    <w:rsid w:val="00DD7623"/>
    <w:rsid w:val="00DE0207"/>
    <w:rsid w:val="00DE3128"/>
    <w:rsid w:val="00DE3533"/>
    <w:rsid w:val="00DE4788"/>
    <w:rsid w:val="00DE5F06"/>
    <w:rsid w:val="00DE7524"/>
    <w:rsid w:val="00DF6CCE"/>
    <w:rsid w:val="00E01196"/>
    <w:rsid w:val="00E01457"/>
    <w:rsid w:val="00E03765"/>
    <w:rsid w:val="00E040F0"/>
    <w:rsid w:val="00E12568"/>
    <w:rsid w:val="00E20A06"/>
    <w:rsid w:val="00E227B6"/>
    <w:rsid w:val="00E250C7"/>
    <w:rsid w:val="00E36ECC"/>
    <w:rsid w:val="00E409AC"/>
    <w:rsid w:val="00E45DA2"/>
    <w:rsid w:val="00E465C1"/>
    <w:rsid w:val="00E62D33"/>
    <w:rsid w:val="00E71B7C"/>
    <w:rsid w:val="00E8535C"/>
    <w:rsid w:val="00E85E6A"/>
    <w:rsid w:val="00EA1E30"/>
    <w:rsid w:val="00EC43DC"/>
    <w:rsid w:val="00ED40B2"/>
    <w:rsid w:val="00EE58BB"/>
    <w:rsid w:val="00EF18EE"/>
    <w:rsid w:val="00EF35D6"/>
    <w:rsid w:val="00EF3B37"/>
    <w:rsid w:val="00F04C97"/>
    <w:rsid w:val="00F0668B"/>
    <w:rsid w:val="00F06E7F"/>
    <w:rsid w:val="00F12532"/>
    <w:rsid w:val="00F12F9D"/>
    <w:rsid w:val="00F12FBC"/>
    <w:rsid w:val="00F1644B"/>
    <w:rsid w:val="00F24EFC"/>
    <w:rsid w:val="00F433A5"/>
    <w:rsid w:val="00F43F6A"/>
    <w:rsid w:val="00F5054E"/>
    <w:rsid w:val="00F64EBD"/>
    <w:rsid w:val="00F66F50"/>
    <w:rsid w:val="00F72627"/>
    <w:rsid w:val="00F76716"/>
    <w:rsid w:val="00F80EC8"/>
    <w:rsid w:val="00F90F54"/>
    <w:rsid w:val="00F92D16"/>
    <w:rsid w:val="00F93CE0"/>
    <w:rsid w:val="00F9446A"/>
    <w:rsid w:val="00F94558"/>
    <w:rsid w:val="00F9770E"/>
    <w:rsid w:val="00FA1488"/>
    <w:rsid w:val="00FA2127"/>
    <w:rsid w:val="00FA377E"/>
    <w:rsid w:val="00FB2240"/>
    <w:rsid w:val="00FB3927"/>
    <w:rsid w:val="00FC02CF"/>
    <w:rsid w:val="00FC0ABA"/>
    <w:rsid w:val="00FC46AD"/>
    <w:rsid w:val="00FD5AC2"/>
    <w:rsid w:val="00FE082E"/>
    <w:rsid w:val="00FF1D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4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B6711"/>
    <w:pPr>
      <w:spacing w:after="0" w:line="384" w:lineRule="auto"/>
      <w:textAlignment w:val="baseline"/>
    </w:pPr>
    <w:rPr>
      <w:rFonts w:ascii="굴림" w:eastAsia="굴림" w:hAnsi="굴림" w:cs="굴림"/>
      <w:color w:val="000000"/>
      <w:kern w:val="0"/>
      <w:szCs w:val="20"/>
    </w:rPr>
  </w:style>
  <w:style w:type="paragraph" w:customStyle="1" w:styleId="a4">
    <w:name w:val="미주"/>
    <w:basedOn w:val="a"/>
    <w:rsid w:val="005B6711"/>
    <w:pPr>
      <w:spacing w:after="0" w:line="312" w:lineRule="auto"/>
      <w:ind w:left="262" w:hanging="262"/>
      <w:textAlignment w:val="baseline"/>
    </w:pPr>
    <w:rPr>
      <w:rFonts w:ascii="굴림" w:eastAsia="굴림" w:hAnsi="굴림" w:cs="굴림"/>
      <w:color w:val="000000"/>
      <w:kern w:val="0"/>
      <w:sz w:val="18"/>
      <w:szCs w:val="18"/>
    </w:rPr>
  </w:style>
  <w:style w:type="paragraph" w:customStyle="1" w:styleId="MS">
    <w:name w:val="MS바탕글"/>
    <w:basedOn w:val="a"/>
    <w:rsid w:val="005B6711"/>
    <w:pPr>
      <w:shd w:val="clear" w:color="auto" w:fill="FFFFFF"/>
      <w:spacing w:line="273" w:lineRule="auto"/>
      <w:textAlignment w:val="baseline"/>
    </w:pPr>
    <w:rPr>
      <w:rFonts w:ascii="굴림" w:eastAsia="굴림" w:hAnsi="굴림" w:cs="굴림"/>
      <w:color w:val="000000"/>
      <w:kern w:val="0"/>
      <w:szCs w:val="20"/>
    </w:rPr>
  </w:style>
  <w:style w:type="paragraph" w:customStyle="1" w:styleId="a5">
    <w:name w:val="각주"/>
    <w:basedOn w:val="a"/>
    <w:rsid w:val="005B6711"/>
    <w:pPr>
      <w:spacing w:after="0" w:line="312" w:lineRule="auto"/>
      <w:ind w:left="262" w:hanging="262"/>
      <w:textAlignment w:val="baseline"/>
    </w:pPr>
    <w:rPr>
      <w:rFonts w:ascii="굴림" w:eastAsia="굴림" w:hAnsi="굴림" w:cs="굴림"/>
      <w:color w:val="000000"/>
      <w:kern w:val="0"/>
      <w:sz w:val="18"/>
      <w:szCs w:val="18"/>
    </w:rPr>
  </w:style>
  <w:style w:type="paragraph" w:customStyle="1" w:styleId="a6">
    <w:name w:val="표 이름"/>
    <w:basedOn w:val="a"/>
    <w:rsid w:val="005B6711"/>
    <w:pPr>
      <w:spacing w:after="0" w:line="432" w:lineRule="auto"/>
      <w:ind w:left="294" w:hanging="194"/>
      <w:textAlignment w:val="baseline"/>
    </w:pPr>
    <w:rPr>
      <w:rFonts w:ascii="굴림" w:eastAsia="굴림" w:hAnsi="굴림" w:cs="굴림"/>
      <w:color w:val="000000"/>
      <w:spacing w:val="-6"/>
      <w:kern w:val="0"/>
      <w:szCs w:val="20"/>
    </w:rPr>
  </w:style>
  <w:style w:type="paragraph" w:customStyle="1" w:styleId="a7">
    <w:name w:val="표제목"/>
    <w:basedOn w:val="a"/>
    <w:rsid w:val="005B6711"/>
    <w:pPr>
      <w:shd w:val="clear" w:color="auto" w:fill="FFFFFF"/>
      <w:tabs>
        <w:tab w:val="right" w:pos="7882"/>
      </w:tabs>
      <w:wordWrap/>
      <w:spacing w:after="0" w:line="384" w:lineRule="auto"/>
      <w:ind w:firstLine="40"/>
      <w:jc w:val="left"/>
      <w:textAlignment w:val="baseline"/>
    </w:pPr>
    <w:rPr>
      <w:rFonts w:ascii="굴림" w:eastAsia="굴림" w:hAnsi="굴림" w:cs="굴림"/>
      <w:color w:val="000000"/>
      <w:kern w:val="0"/>
      <w:sz w:val="18"/>
      <w:szCs w:val="18"/>
    </w:rPr>
  </w:style>
  <w:style w:type="character" w:styleId="a8">
    <w:name w:val="Hyperlink"/>
    <w:basedOn w:val="a0"/>
    <w:uiPriority w:val="99"/>
    <w:unhideWhenUsed/>
    <w:rsid w:val="00EF3B37"/>
    <w:rPr>
      <w:color w:val="0000FF" w:themeColor="hyperlink"/>
      <w:u w:val="single"/>
    </w:rPr>
  </w:style>
  <w:style w:type="character" w:styleId="a9">
    <w:name w:val="annotation reference"/>
    <w:basedOn w:val="a0"/>
    <w:uiPriority w:val="99"/>
    <w:semiHidden/>
    <w:unhideWhenUsed/>
    <w:rsid w:val="00FA1488"/>
    <w:rPr>
      <w:sz w:val="18"/>
      <w:szCs w:val="18"/>
    </w:rPr>
  </w:style>
  <w:style w:type="paragraph" w:styleId="aa">
    <w:name w:val="annotation text"/>
    <w:basedOn w:val="a"/>
    <w:link w:val="Char"/>
    <w:unhideWhenUsed/>
    <w:qFormat/>
    <w:rsid w:val="00FA1488"/>
    <w:pPr>
      <w:jc w:val="left"/>
    </w:pPr>
  </w:style>
  <w:style w:type="character" w:customStyle="1" w:styleId="Char">
    <w:name w:val="메모 텍스트 Char"/>
    <w:basedOn w:val="a0"/>
    <w:link w:val="aa"/>
    <w:rsid w:val="00FA1488"/>
  </w:style>
  <w:style w:type="paragraph" w:styleId="ab">
    <w:name w:val="annotation subject"/>
    <w:basedOn w:val="aa"/>
    <w:next w:val="aa"/>
    <w:link w:val="Char0"/>
    <w:uiPriority w:val="99"/>
    <w:semiHidden/>
    <w:unhideWhenUsed/>
    <w:rsid w:val="00FA1488"/>
    <w:rPr>
      <w:b/>
      <w:bCs/>
    </w:rPr>
  </w:style>
  <w:style w:type="character" w:customStyle="1" w:styleId="Char0">
    <w:name w:val="메모 주제 Char"/>
    <w:basedOn w:val="Char"/>
    <w:link w:val="ab"/>
    <w:uiPriority w:val="99"/>
    <w:semiHidden/>
    <w:rsid w:val="00FA1488"/>
    <w:rPr>
      <w:b/>
      <w:bCs/>
    </w:rPr>
  </w:style>
  <w:style w:type="paragraph" w:styleId="ac">
    <w:name w:val="Balloon Text"/>
    <w:basedOn w:val="a"/>
    <w:link w:val="Char1"/>
    <w:uiPriority w:val="99"/>
    <w:semiHidden/>
    <w:unhideWhenUsed/>
    <w:rsid w:val="00FA148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FA1488"/>
    <w:rPr>
      <w:rFonts w:asciiTheme="majorHAnsi" w:eastAsiaTheme="majorEastAsia" w:hAnsiTheme="majorHAnsi" w:cstheme="majorBidi"/>
      <w:sz w:val="18"/>
      <w:szCs w:val="18"/>
    </w:rPr>
  </w:style>
  <w:style w:type="paragraph" w:styleId="ad">
    <w:name w:val="Revision"/>
    <w:hidden/>
    <w:uiPriority w:val="99"/>
    <w:semiHidden/>
    <w:rsid w:val="00DA3F87"/>
    <w:pPr>
      <w:spacing w:after="0" w:line="240" w:lineRule="auto"/>
      <w:jc w:val="left"/>
    </w:pPr>
  </w:style>
  <w:style w:type="paragraph" w:styleId="ae">
    <w:name w:val="header"/>
    <w:basedOn w:val="a"/>
    <w:link w:val="Char2"/>
    <w:uiPriority w:val="99"/>
    <w:unhideWhenUsed/>
    <w:rsid w:val="00BF4461"/>
    <w:pPr>
      <w:tabs>
        <w:tab w:val="center" w:pos="4513"/>
        <w:tab w:val="right" w:pos="9026"/>
      </w:tabs>
      <w:snapToGrid w:val="0"/>
    </w:pPr>
  </w:style>
  <w:style w:type="character" w:customStyle="1" w:styleId="Char2">
    <w:name w:val="머리글 Char"/>
    <w:basedOn w:val="a0"/>
    <w:link w:val="ae"/>
    <w:uiPriority w:val="99"/>
    <w:rsid w:val="00BF4461"/>
  </w:style>
  <w:style w:type="paragraph" w:styleId="af">
    <w:name w:val="footer"/>
    <w:basedOn w:val="a"/>
    <w:link w:val="Char3"/>
    <w:uiPriority w:val="99"/>
    <w:unhideWhenUsed/>
    <w:rsid w:val="00BF4461"/>
    <w:pPr>
      <w:tabs>
        <w:tab w:val="center" w:pos="4513"/>
        <w:tab w:val="right" w:pos="9026"/>
      </w:tabs>
      <w:snapToGrid w:val="0"/>
    </w:pPr>
  </w:style>
  <w:style w:type="character" w:customStyle="1" w:styleId="Char3">
    <w:name w:val="바닥글 Char"/>
    <w:basedOn w:val="a0"/>
    <w:link w:val="af"/>
    <w:uiPriority w:val="99"/>
    <w:rsid w:val="00BF4461"/>
  </w:style>
  <w:style w:type="paragraph" w:customStyle="1" w:styleId="se-text-paragraph">
    <w:name w:val="se-text-paragraph"/>
    <w:basedOn w:val="a"/>
    <w:rsid w:val="00C5574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e-fs-fs16">
    <w:name w:val="se-fs-fs16"/>
    <w:basedOn w:val="a0"/>
    <w:rsid w:val="00C5574D"/>
  </w:style>
  <w:style w:type="paragraph" w:styleId="af0">
    <w:name w:val="List Paragraph"/>
    <w:basedOn w:val="a"/>
    <w:uiPriority w:val="34"/>
    <w:qFormat/>
    <w:rsid w:val="000804CC"/>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B6711"/>
    <w:pPr>
      <w:spacing w:after="0" w:line="384" w:lineRule="auto"/>
      <w:textAlignment w:val="baseline"/>
    </w:pPr>
    <w:rPr>
      <w:rFonts w:ascii="굴림" w:eastAsia="굴림" w:hAnsi="굴림" w:cs="굴림"/>
      <w:color w:val="000000"/>
      <w:kern w:val="0"/>
      <w:szCs w:val="20"/>
    </w:rPr>
  </w:style>
  <w:style w:type="paragraph" w:customStyle="1" w:styleId="a4">
    <w:name w:val="미주"/>
    <w:basedOn w:val="a"/>
    <w:rsid w:val="005B6711"/>
    <w:pPr>
      <w:spacing w:after="0" w:line="312" w:lineRule="auto"/>
      <w:ind w:left="262" w:hanging="262"/>
      <w:textAlignment w:val="baseline"/>
    </w:pPr>
    <w:rPr>
      <w:rFonts w:ascii="굴림" w:eastAsia="굴림" w:hAnsi="굴림" w:cs="굴림"/>
      <w:color w:val="000000"/>
      <w:kern w:val="0"/>
      <w:sz w:val="18"/>
      <w:szCs w:val="18"/>
    </w:rPr>
  </w:style>
  <w:style w:type="paragraph" w:customStyle="1" w:styleId="MS">
    <w:name w:val="MS바탕글"/>
    <w:basedOn w:val="a"/>
    <w:rsid w:val="005B6711"/>
    <w:pPr>
      <w:shd w:val="clear" w:color="auto" w:fill="FFFFFF"/>
      <w:spacing w:line="273" w:lineRule="auto"/>
      <w:textAlignment w:val="baseline"/>
    </w:pPr>
    <w:rPr>
      <w:rFonts w:ascii="굴림" w:eastAsia="굴림" w:hAnsi="굴림" w:cs="굴림"/>
      <w:color w:val="000000"/>
      <w:kern w:val="0"/>
      <w:szCs w:val="20"/>
    </w:rPr>
  </w:style>
  <w:style w:type="paragraph" w:customStyle="1" w:styleId="a5">
    <w:name w:val="각주"/>
    <w:basedOn w:val="a"/>
    <w:rsid w:val="005B6711"/>
    <w:pPr>
      <w:spacing w:after="0" w:line="312" w:lineRule="auto"/>
      <w:ind w:left="262" w:hanging="262"/>
      <w:textAlignment w:val="baseline"/>
    </w:pPr>
    <w:rPr>
      <w:rFonts w:ascii="굴림" w:eastAsia="굴림" w:hAnsi="굴림" w:cs="굴림"/>
      <w:color w:val="000000"/>
      <w:kern w:val="0"/>
      <w:sz w:val="18"/>
      <w:szCs w:val="18"/>
    </w:rPr>
  </w:style>
  <w:style w:type="paragraph" w:customStyle="1" w:styleId="a6">
    <w:name w:val="표 이름"/>
    <w:basedOn w:val="a"/>
    <w:rsid w:val="005B6711"/>
    <w:pPr>
      <w:spacing w:after="0" w:line="432" w:lineRule="auto"/>
      <w:ind w:left="294" w:hanging="194"/>
      <w:textAlignment w:val="baseline"/>
    </w:pPr>
    <w:rPr>
      <w:rFonts w:ascii="굴림" w:eastAsia="굴림" w:hAnsi="굴림" w:cs="굴림"/>
      <w:color w:val="000000"/>
      <w:spacing w:val="-6"/>
      <w:kern w:val="0"/>
      <w:szCs w:val="20"/>
    </w:rPr>
  </w:style>
  <w:style w:type="paragraph" w:customStyle="1" w:styleId="a7">
    <w:name w:val="표제목"/>
    <w:basedOn w:val="a"/>
    <w:rsid w:val="005B6711"/>
    <w:pPr>
      <w:shd w:val="clear" w:color="auto" w:fill="FFFFFF"/>
      <w:tabs>
        <w:tab w:val="right" w:pos="7882"/>
      </w:tabs>
      <w:wordWrap/>
      <w:spacing w:after="0" w:line="384" w:lineRule="auto"/>
      <w:ind w:firstLine="40"/>
      <w:jc w:val="left"/>
      <w:textAlignment w:val="baseline"/>
    </w:pPr>
    <w:rPr>
      <w:rFonts w:ascii="굴림" w:eastAsia="굴림" w:hAnsi="굴림" w:cs="굴림"/>
      <w:color w:val="000000"/>
      <w:kern w:val="0"/>
      <w:sz w:val="18"/>
      <w:szCs w:val="18"/>
    </w:rPr>
  </w:style>
  <w:style w:type="character" w:styleId="a8">
    <w:name w:val="Hyperlink"/>
    <w:basedOn w:val="a0"/>
    <w:uiPriority w:val="99"/>
    <w:unhideWhenUsed/>
    <w:rsid w:val="00EF3B37"/>
    <w:rPr>
      <w:color w:val="0000FF" w:themeColor="hyperlink"/>
      <w:u w:val="single"/>
    </w:rPr>
  </w:style>
  <w:style w:type="character" w:styleId="a9">
    <w:name w:val="annotation reference"/>
    <w:basedOn w:val="a0"/>
    <w:uiPriority w:val="99"/>
    <w:semiHidden/>
    <w:unhideWhenUsed/>
    <w:rsid w:val="00FA1488"/>
    <w:rPr>
      <w:sz w:val="18"/>
      <w:szCs w:val="18"/>
    </w:rPr>
  </w:style>
  <w:style w:type="paragraph" w:styleId="aa">
    <w:name w:val="annotation text"/>
    <w:basedOn w:val="a"/>
    <w:link w:val="Char"/>
    <w:unhideWhenUsed/>
    <w:qFormat/>
    <w:rsid w:val="00FA1488"/>
    <w:pPr>
      <w:jc w:val="left"/>
    </w:pPr>
  </w:style>
  <w:style w:type="character" w:customStyle="1" w:styleId="Char">
    <w:name w:val="메모 텍스트 Char"/>
    <w:basedOn w:val="a0"/>
    <w:link w:val="aa"/>
    <w:rsid w:val="00FA1488"/>
  </w:style>
  <w:style w:type="paragraph" w:styleId="ab">
    <w:name w:val="annotation subject"/>
    <w:basedOn w:val="aa"/>
    <w:next w:val="aa"/>
    <w:link w:val="Char0"/>
    <w:uiPriority w:val="99"/>
    <w:semiHidden/>
    <w:unhideWhenUsed/>
    <w:rsid w:val="00FA1488"/>
    <w:rPr>
      <w:b/>
      <w:bCs/>
    </w:rPr>
  </w:style>
  <w:style w:type="character" w:customStyle="1" w:styleId="Char0">
    <w:name w:val="메모 주제 Char"/>
    <w:basedOn w:val="Char"/>
    <w:link w:val="ab"/>
    <w:uiPriority w:val="99"/>
    <w:semiHidden/>
    <w:rsid w:val="00FA1488"/>
    <w:rPr>
      <w:b/>
      <w:bCs/>
    </w:rPr>
  </w:style>
  <w:style w:type="paragraph" w:styleId="ac">
    <w:name w:val="Balloon Text"/>
    <w:basedOn w:val="a"/>
    <w:link w:val="Char1"/>
    <w:uiPriority w:val="99"/>
    <w:semiHidden/>
    <w:unhideWhenUsed/>
    <w:rsid w:val="00FA148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FA1488"/>
    <w:rPr>
      <w:rFonts w:asciiTheme="majorHAnsi" w:eastAsiaTheme="majorEastAsia" w:hAnsiTheme="majorHAnsi" w:cstheme="majorBidi"/>
      <w:sz w:val="18"/>
      <w:szCs w:val="18"/>
    </w:rPr>
  </w:style>
  <w:style w:type="paragraph" w:styleId="ad">
    <w:name w:val="Revision"/>
    <w:hidden/>
    <w:uiPriority w:val="99"/>
    <w:semiHidden/>
    <w:rsid w:val="00DA3F87"/>
    <w:pPr>
      <w:spacing w:after="0" w:line="240" w:lineRule="auto"/>
      <w:jc w:val="left"/>
    </w:pPr>
  </w:style>
  <w:style w:type="paragraph" w:styleId="ae">
    <w:name w:val="header"/>
    <w:basedOn w:val="a"/>
    <w:link w:val="Char2"/>
    <w:uiPriority w:val="99"/>
    <w:unhideWhenUsed/>
    <w:rsid w:val="00BF4461"/>
    <w:pPr>
      <w:tabs>
        <w:tab w:val="center" w:pos="4513"/>
        <w:tab w:val="right" w:pos="9026"/>
      </w:tabs>
      <w:snapToGrid w:val="0"/>
    </w:pPr>
  </w:style>
  <w:style w:type="character" w:customStyle="1" w:styleId="Char2">
    <w:name w:val="머리글 Char"/>
    <w:basedOn w:val="a0"/>
    <w:link w:val="ae"/>
    <w:uiPriority w:val="99"/>
    <w:rsid w:val="00BF4461"/>
  </w:style>
  <w:style w:type="paragraph" w:styleId="af">
    <w:name w:val="footer"/>
    <w:basedOn w:val="a"/>
    <w:link w:val="Char3"/>
    <w:uiPriority w:val="99"/>
    <w:unhideWhenUsed/>
    <w:rsid w:val="00BF4461"/>
    <w:pPr>
      <w:tabs>
        <w:tab w:val="center" w:pos="4513"/>
        <w:tab w:val="right" w:pos="9026"/>
      </w:tabs>
      <w:snapToGrid w:val="0"/>
    </w:pPr>
  </w:style>
  <w:style w:type="character" w:customStyle="1" w:styleId="Char3">
    <w:name w:val="바닥글 Char"/>
    <w:basedOn w:val="a0"/>
    <w:link w:val="af"/>
    <w:uiPriority w:val="99"/>
    <w:rsid w:val="00BF4461"/>
  </w:style>
  <w:style w:type="paragraph" w:customStyle="1" w:styleId="se-text-paragraph">
    <w:name w:val="se-text-paragraph"/>
    <w:basedOn w:val="a"/>
    <w:rsid w:val="00C5574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e-fs-fs16">
    <w:name w:val="se-fs-fs16"/>
    <w:basedOn w:val="a0"/>
    <w:rsid w:val="00C5574D"/>
  </w:style>
  <w:style w:type="paragraph" w:styleId="af0">
    <w:name w:val="List Paragraph"/>
    <w:basedOn w:val="a"/>
    <w:uiPriority w:val="34"/>
    <w:qFormat/>
    <w:rsid w:val="000804CC"/>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18468">
      <w:bodyDiv w:val="1"/>
      <w:marLeft w:val="0"/>
      <w:marRight w:val="0"/>
      <w:marTop w:val="0"/>
      <w:marBottom w:val="0"/>
      <w:divBdr>
        <w:top w:val="none" w:sz="0" w:space="0" w:color="auto"/>
        <w:left w:val="none" w:sz="0" w:space="0" w:color="auto"/>
        <w:bottom w:val="none" w:sz="0" w:space="0" w:color="auto"/>
        <w:right w:val="none" w:sz="0" w:space="0" w:color="auto"/>
      </w:divBdr>
    </w:div>
    <w:div w:id="1815099392">
      <w:bodyDiv w:val="1"/>
      <w:marLeft w:val="0"/>
      <w:marRight w:val="0"/>
      <w:marTop w:val="0"/>
      <w:marBottom w:val="0"/>
      <w:divBdr>
        <w:top w:val="none" w:sz="0" w:space="0" w:color="auto"/>
        <w:left w:val="none" w:sz="0" w:space="0" w:color="auto"/>
        <w:bottom w:val="none" w:sz="0" w:space="0" w:color="auto"/>
        <w:right w:val="none" w:sz="0" w:space="0" w:color="auto"/>
      </w:divBdr>
    </w:div>
    <w:div w:id="190568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health-workforce/health-workforce-classifications/modified-monash-model" TargetMode="Externa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5B38C-4990-4257-AF23-E64C2F0C1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1871</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임선미</dc:creator>
  <cp:lastModifiedBy>M2community</cp:lastModifiedBy>
  <cp:revision>7</cp:revision>
  <dcterms:created xsi:type="dcterms:W3CDTF">2022-07-18T06:44:00Z</dcterms:created>
  <dcterms:modified xsi:type="dcterms:W3CDTF">2022-08-04T01:54:00Z</dcterms:modified>
</cp:coreProperties>
</file>